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B3" w:rsidRDefault="00E9196E" w:rsidP="00072DB3">
      <w:pPr>
        <w:pStyle w:val="2"/>
        <w:spacing w:line="240" w:lineRule="auto"/>
        <w:jc w:val="center"/>
        <w:rPr>
          <w:sz w:val="28"/>
          <w:szCs w:val="28"/>
        </w:rPr>
      </w:pPr>
      <w:r w:rsidRPr="00E659FC">
        <w:rPr>
          <w:sz w:val="28"/>
          <w:szCs w:val="28"/>
        </w:rPr>
        <w:t>ИНФОРМАЦИЯ</w:t>
      </w:r>
    </w:p>
    <w:p w:rsidR="00072DB3" w:rsidRPr="004E6439" w:rsidRDefault="00E9196E" w:rsidP="00EE3572">
      <w:pPr>
        <w:pStyle w:val="2"/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проведении </w:t>
      </w:r>
      <w:r w:rsidR="00072DB3" w:rsidRPr="004E6439">
        <w:rPr>
          <w:sz w:val="28"/>
          <w:szCs w:val="28"/>
        </w:rPr>
        <w:t>мониторинг</w:t>
      </w:r>
      <w:r w:rsidR="00072DB3">
        <w:rPr>
          <w:sz w:val="28"/>
          <w:szCs w:val="28"/>
        </w:rPr>
        <w:t>а</w:t>
      </w:r>
      <w:r w:rsidR="00072DB3" w:rsidRPr="004E6439">
        <w:rPr>
          <w:sz w:val="28"/>
          <w:szCs w:val="28"/>
        </w:rPr>
        <w:t xml:space="preserve"> оценки качества организации</w:t>
      </w:r>
    </w:p>
    <w:p w:rsidR="00EE3572" w:rsidRDefault="00072DB3" w:rsidP="00EE3572">
      <w:pPr>
        <w:pStyle w:val="2"/>
        <w:spacing w:after="0" w:line="240" w:lineRule="auto"/>
        <w:jc w:val="center"/>
        <w:rPr>
          <w:sz w:val="28"/>
          <w:szCs w:val="28"/>
        </w:rPr>
      </w:pPr>
      <w:proofErr w:type="gramStart"/>
      <w:r w:rsidRPr="004E6439">
        <w:rPr>
          <w:sz w:val="28"/>
          <w:szCs w:val="28"/>
        </w:rPr>
        <w:t>и</w:t>
      </w:r>
      <w:proofErr w:type="gramEnd"/>
      <w:r w:rsidRPr="004E6439">
        <w:rPr>
          <w:sz w:val="28"/>
          <w:szCs w:val="28"/>
        </w:rPr>
        <w:t xml:space="preserve"> осуществления бюджетного процесса </w:t>
      </w:r>
    </w:p>
    <w:p w:rsidR="00E9196E" w:rsidRDefault="00E9196E" w:rsidP="00EE3572">
      <w:pPr>
        <w:pStyle w:val="2"/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поселениям Приволжского района за 20</w:t>
      </w:r>
      <w:r w:rsidR="007C0D63">
        <w:rPr>
          <w:sz w:val="28"/>
          <w:szCs w:val="28"/>
        </w:rPr>
        <w:t>2</w:t>
      </w:r>
      <w:r w:rsidR="005904B8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p w:rsidR="00B41242" w:rsidRDefault="00B41242" w:rsidP="00EE3572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B41242" w:rsidRDefault="00E90DD1" w:rsidP="00E9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7B1F" w:rsidRPr="009E7B1F">
        <w:rPr>
          <w:sz w:val="28"/>
          <w:szCs w:val="28"/>
        </w:rPr>
        <w:t xml:space="preserve">Основной целью проведения мониторинга является определение оценки качества организации и осуществления </w:t>
      </w:r>
      <w:r w:rsidR="006D4D3F">
        <w:rPr>
          <w:sz w:val="28"/>
          <w:szCs w:val="28"/>
        </w:rPr>
        <w:t xml:space="preserve">бюджетного процесса, </w:t>
      </w:r>
      <w:r w:rsidR="009E7B1F" w:rsidRPr="009E7B1F">
        <w:rPr>
          <w:sz w:val="28"/>
          <w:szCs w:val="28"/>
        </w:rPr>
        <w:t>уровня открытости бюджетных данных в муниципальных образованиях</w:t>
      </w:r>
      <w:r w:rsidR="006D4D3F" w:rsidRPr="006D4D3F">
        <w:rPr>
          <w:sz w:val="28"/>
          <w:szCs w:val="28"/>
        </w:rPr>
        <w:t xml:space="preserve"> </w:t>
      </w:r>
      <w:r w:rsidR="006D4D3F">
        <w:rPr>
          <w:sz w:val="28"/>
          <w:szCs w:val="28"/>
        </w:rPr>
        <w:t xml:space="preserve">и </w:t>
      </w:r>
      <w:r w:rsidR="006D4D3F" w:rsidRPr="004E6439">
        <w:rPr>
          <w:sz w:val="28"/>
          <w:szCs w:val="28"/>
        </w:rPr>
        <w:t>выявление негативных тенденций в управлении бюджетом и оперативная выработка предложений для их устранения</w:t>
      </w:r>
      <w:r w:rsidR="009E7B1F" w:rsidRPr="009E7B1F">
        <w:rPr>
          <w:sz w:val="28"/>
          <w:szCs w:val="28"/>
        </w:rPr>
        <w:t>.</w:t>
      </w:r>
      <w:r w:rsidR="006D4D3F">
        <w:rPr>
          <w:sz w:val="28"/>
          <w:szCs w:val="28"/>
        </w:rPr>
        <w:t xml:space="preserve"> </w:t>
      </w:r>
      <w:r w:rsidR="00F015F2">
        <w:rPr>
          <w:sz w:val="28"/>
          <w:szCs w:val="28"/>
        </w:rPr>
        <w:tab/>
      </w:r>
      <w:r w:rsidR="006D4D3F">
        <w:rPr>
          <w:sz w:val="28"/>
          <w:szCs w:val="28"/>
        </w:rPr>
        <w:t xml:space="preserve">Мониторинг проводится на основании Приказа финансового управления администрации «Приволжский муниципальный район Астраханской области» № </w:t>
      </w:r>
      <w:r w:rsidR="00AC4D8B">
        <w:rPr>
          <w:sz w:val="28"/>
          <w:szCs w:val="28"/>
        </w:rPr>
        <w:t>95</w:t>
      </w:r>
      <w:r w:rsidR="006D4D3F">
        <w:rPr>
          <w:sz w:val="28"/>
          <w:szCs w:val="28"/>
        </w:rPr>
        <w:t xml:space="preserve"> от 30.</w:t>
      </w:r>
      <w:r w:rsidR="00AC4D8B">
        <w:rPr>
          <w:sz w:val="28"/>
          <w:szCs w:val="28"/>
        </w:rPr>
        <w:t>06</w:t>
      </w:r>
      <w:r w:rsidR="006D4D3F">
        <w:rPr>
          <w:sz w:val="28"/>
          <w:szCs w:val="28"/>
        </w:rPr>
        <w:t>.202</w:t>
      </w:r>
      <w:r w:rsidR="00AC4D8B">
        <w:rPr>
          <w:sz w:val="28"/>
          <w:szCs w:val="28"/>
        </w:rPr>
        <w:t>4</w:t>
      </w:r>
      <w:r w:rsidR="006D4D3F">
        <w:rPr>
          <w:sz w:val="28"/>
          <w:szCs w:val="28"/>
        </w:rPr>
        <w:t>г.</w:t>
      </w:r>
      <w:r w:rsidR="00F015F2" w:rsidRPr="00F015F2">
        <w:rPr>
          <w:sz w:val="28"/>
          <w:szCs w:val="28"/>
        </w:rPr>
        <w:t xml:space="preserve"> </w:t>
      </w:r>
      <w:r w:rsidR="00F015F2">
        <w:rPr>
          <w:sz w:val="28"/>
          <w:szCs w:val="28"/>
        </w:rPr>
        <w:t>«</w:t>
      </w:r>
      <w:r w:rsidR="00F015F2" w:rsidRPr="004E6439">
        <w:rPr>
          <w:sz w:val="28"/>
          <w:szCs w:val="28"/>
        </w:rPr>
        <w:t>О мониторинге оценки качества организации и осуществления бюджетного процесса в муниципальных образования</w:t>
      </w:r>
      <w:r w:rsidR="00F015F2">
        <w:rPr>
          <w:sz w:val="28"/>
          <w:szCs w:val="28"/>
        </w:rPr>
        <w:t>х поселений Приволжского муниципального района Астраханской области».</w:t>
      </w:r>
    </w:p>
    <w:p w:rsidR="004D063B" w:rsidRDefault="004D063B" w:rsidP="00E9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6439">
        <w:rPr>
          <w:sz w:val="28"/>
          <w:szCs w:val="28"/>
        </w:rPr>
        <w:t>В соответствии с рассчитанными оценками</w:t>
      </w:r>
      <w:r>
        <w:rPr>
          <w:sz w:val="28"/>
          <w:szCs w:val="28"/>
        </w:rPr>
        <w:t xml:space="preserve"> </w:t>
      </w:r>
      <w:r w:rsidRPr="004E6439">
        <w:rPr>
          <w:sz w:val="28"/>
          <w:szCs w:val="28"/>
        </w:rPr>
        <w:t>составляется рейтинг управления бюджетным процессом в порядке убывания количества набранных муниципальными образованиями баллов</w:t>
      </w:r>
      <w:r>
        <w:rPr>
          <w:sz w:val="28"/>
          <w:szCs w:val="28"/>
        </w:rPr>
        <w:t>:</w:t>
      </w:r>
    </w:p>
    <w:p w:rsidR="004D063B" w:rsidRDefault="004D063B" w:rsidP="00E90DD1">
      <w:pPr>
        <w:jc w:val="both"/>
        <w:rPr>
          <w:sz w:val="28"/>
          <w:szCs w:val="28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5180"/>
        <w:gridCol w:w="2540"/>
        <w:gridCol w:w="2357"/>
      </w:tblGrid>
      <w:tr w:rsidR="00FE76A7" w:rsidRPr="00FE76A7" w:rsidTr="00FE76A7">
        <w:trPr>
          <w:trHeight w:val="288"/>
        </w:trPr>
        <w:tc>
          <w:tcPr>
            <w:tcW w:w="10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Default="00FE76A7" w:rsidP="00A62283">
            <w:pPr>
              <w:jc w:val="center"/>
              <w:rPr>
                <w:sz w:val="20"/>
                <w:szCs w:val="20"/>
              </w:rPr>
            </w:pPr>
          </w:p>
          <w:p w:rsidR="00AC4D8B" w:rsidRDefault="00FE76A7" w:rsidP="00AC4D8B">
            <w:pPr>
              <w:jc w:val="center"/>
              <w:rPr>
                <w:sz w:val="28"/>
                <w:szCs w:val="28"/>
              </w:rPr>
            </w:pPr>
            <w:r w:rsidRPr="00FE76A7">
              <w:rPr>
                <w:sz w:val="28"/>
                <w:szCs w:val="28"/>
              </w:rPr>
              <w:t xml:space="preserve">Результаты мониторинга годовой оценки качества управления общественными </w:t>
            </w:r>
            <w:proofErr w:type="gramStart"/>
            <w:r w:rsidRPr="00FE76A7">
              <w:rPr>
                <w:sz w:val="28"/>
                <w:szCs w:val="28"/>
              </w:rPr>
              <w:t>финансами  и</w:t>
            </w:r>
            <w:proofErr w:type="gramEnd"/>
            <w:r w:rsidRPr="00FE76A7">
              <w:rPr>
                <w:sz w:val="28"/>
                <w:szCs w:val="28"/>
              </w:rPr>
              <w:t xml:space="preserve"> платежеспособности  поселений МО Приволжского района за 202</w:t>
            </w:r>
            <w:r w:rsidR="005904B8">
              <w:rPr>
                <w:sz w:val="28"/>
                <w:szCs w:val="28"/>
              </w:rPr>
              <w:t>4</w:t>
            </w:r>
          </w:p>
          <w:p w:rsidR="00FE76A7" w:rsidRPr="00FE76A7" w:rsidRDefault="00FE76A7" w:rsidP="00AC4D8B">
            <w:pPr>
              <w:jc w:val="center"/>
              <w:rPr>
                <w:sz w:val="28"/>
                <w:szCs w:val="28"/>
              </w:rPr>
            </w:pPr>
            <w:r w:rsidRPr="00FE76A7">
              <w:rPr>
                <w:sz w:val="28"/>
                <w:szCs w:val="28"/>
              </w:rPr>
              <w:t xml:space="preserve"> </w:t>
            </w:r>
            <w:proofErr w:type="gramStart"/>
            <w:r w:rsidRPr="00FE76A7">
              <w:rPr>
                <w:sz w:val="28"/>
                <w:szCs w:val="28"/>
              </w:rPr>
              <w:t>год</w:t>
            </w:r>
            <w:proofErr w:type="gramEnd"/>
          </w:p>
        </w:tc>
      </w:tr>
      <w:tr w:rsidR="00FE76A7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rPr>
                <w:sz w:val="20"/>
                <w:szCs w:val="20"/>
              </w:rPr>
            </w:pPr>
          </w:p>
        </w:tc>
      </w:tr>
      <w:tr w:rsidR="00FE76A7" w:rsidRPr="00FE76A7" w:rsidTr="00FE76A7">
        <w:trPr>
          <w:trHeight w:val="5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 xml:space="preserve">Наименование МО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 xml:space="preserve">Комплексная оценка 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A7" w:rsidRPr="00FE76A7" w:rsidRDefault="00FE76A7" w:rsidP="00A62283">
            <w:pPr>
              <w:jc w:val="center"/>
              <w:rPr>
                <w:sz w:val="20"/>
                <w:szCs w:val="20"/>
              </w:rPr>
            </w:pPr>
            <w:proofErr w:type="gramStart"/>
            <w:r w:rsidRPr="00FE76A7">
              <w:rPr>
                <w:sz w:val="20"/>
                <w:szCs w:val="20"/>
              </w:rPr>
              <w:t>рейтинговое</w:t>
            </w:r>
            <w:proofErr w:type="gramEnd"/>
            <w:r w:rsidRPr="00FE76A7">
              <w:rPr>
                <w:sz w:val="20"/>
                <w:szCs w:val="20"/>
              </w:rPr>
              <w:t xml:space="preserve"> место </w:t>
            </w:r>
          </w:p>
        </w:tc>
      </w:tr>
      <w:tr w:rsidR="004D063B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3B" w:rsidRPr="00FE76A7" w:rsidRDefault="00896683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Трехпротокский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63B" w:rsidRPr="00FE76A7" w:rsidRDefault="005661F8" w:rsidP="00896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6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63B" w:rsidRPr="00FE76A7" w:rsidRDefault="004D063B" w:rsidP="00A62283">
            <w:pPr>
              <w:jc w:val="center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>1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696607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 xml:space="preserve">МО "Село 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Карагали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Новорычинский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Килинчинский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696607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"Село Осыпной Бугор"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Бирюковский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B241AC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 xml:space="preserve">МО "Село 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Растопуловка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B241AC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Яксатовский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B2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6683" w:rsidRPr="00FE76A7" w:rsidTr="00566BF9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83" w:rsidRPr="00FE76A7" w:rsidRDefault="00896683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Началовский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6683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83" w:rsidRPr="00FE76A7" w:rsidRDefault="00896683" w:rsidP="00A62283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Фунтовский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83" w:rsidRPr="00FE76A7" w:rsidRDefault="00896683" w:rsidP="00A6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6683" w:rsidRPr="00FE76A7" w:rsidTr="00FE76A7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83" w:rsidRPr="00FE76A7" w:rsidRDefault="00896683" w:rsidP="001F72DF">
            <w:pPr>
              <w:jc w:val="both"/>
              <w:rPr>
                <w:color w:val="000000"/>
                <w:sz w:val="20"/>
                <w:szCs w:val="20"/>
              </w:rPr>
            </w:pPr>
            <w:r w:rsidRPr="00FE76A7">
              <w:rPr>
                <w:color w:val="000000"/>
                <w:sz w:val="20"/>
                <w:szCs w:val="20"/>
              </w:rPr>
              <w:t>МО "</w:t>
            </w:r>
            <w:proofErr w:type="spellStart"/>
            <w:r w:rsidRPr="00FE76A7">
              <w:rPr>
                <w:color w:val="000000"/>
                <w:sz w:val="20"/>
                <w:szCs w:val="20"/>
              </w:rPr>
              <w:t>Татаробашмаковский</w:t>
            </w:r>
            <w:proofErr w:type="spellEnd"/>
            <w:r w:rsidRPr="00FE76A7">
              <w:rPr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83" w:rsidRPr="00FE76A7" w:rsidRDefault="00896683" w:rsidP="001F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83" w:rsidRPr="00FE76A7" w:rsidRDefault="00896683" w:rsidP="001F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6683" w:rsidRPr="00FE76A7" w:rsidTr="00FE76A7">
        <w:trPr>
          <w:trHeight w:val="79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683" w:rsidRPr="00FE76A7" w:rsidRDefault="00896683" w:rsidP="00A62283">
            <w:pPr>
              <w:jc w:val="both"/>
              <w:rPr>
                <w:sz w:val="20"/>
                <w:szCs w:val="20"/>
              </w:rPr>
            </w:pPr>
            <w:r w:rsidRPr="00FE76A7">
              <w:rPr>
                <w:sz w:val="20"/>
                <w:szCs w:val="20"/>
              </w:rPr>
              <w:t xml:space="preserve">Максимально возможная годовая оценка качества управления общественными финансами и платежеспособности, балл.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83" w:rsidRPr="00FE76A7" w:rsidRDefault="00896683" w:rsidP="00A622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683" w:rsidRPr="00FE76A7" w:rsidRDefault="00896683" w:rsidP="00A62283">
            <w:pPr>
              <w:rPr>
                <w:sz w:val="20"/>
                <w:szCs w:val="20"/>
              </w:rPr>
            </w:pPr>
          </w:p>
        </w:tc>
      </w:tr>
    </w:tbl>
    <w:p w:rsidR="00FE76A7" w:rsidRDefault="00FE76A7" w:rsidP="00E90DD1">
      <w:pPr>
        <w:jc w:val="both"/>
        <w:rPr>
          <w:sz w:val="28"/>
          <w:szCs w:val="28"/>
        </w:rPr>
      </w:pPr>
    </w:p>
    <w:p w:rsidR="004D063B" w:rsidRDefault="00F015F2" w:rsidP="00E90D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по всем показателям составляет 5</w:t>
      </w:r>
      <w:r w:rsidR="004D063B">
        <w:rPr>
          <w:sz w:val="28"/>
          <w:szCs w:val="28"/>
        </w:rPr>
        <w:t>3,5</w:t>
      </w:r>
      <w:r>
        <w:rPr>
          <w:sz w:val="28"/>
          <w:szCs w:val="28"/>
        </w:rPr>
        <w:t xml:space="preserve"> балла. </w:t>
      </w:r>
    </w:p>
    <w:p w:rsidR="004D063B" w:rsidRDefault="004D063B" w:rsidP="004D06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71D99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171D9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ям</w:t>
      </w:r>
      <w:r w:rsidRPr="00171D99">
        <w:rPr>
          <w:sz w:val="28"/>
          <w:szCs w:val="28"/>
        </w:rPr>
        <w:t xml:space="preserve"> присваивается одна из трех степеней качества управления бюджетным процессом в муниципальных образованиях</w:t>
      </w:r>
      <w:r>
        <w:rPr>
          <w:sz w:val="28"/>
          <w:szCs w:val="28"/>
        </w:rPr>
        <w:t>.</w:t>
      </w:r>
    </w:p>
    <w:p w:rsidR="004D063B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D99">
        <w:rPr>
          <w:b/>
          <w:sz w:val="28"/>
          <w:szCs w:val="28"/>
        </w:rPr>
        <w:t>I степень качества</w:t>
      </w:r>
      <w:r w:rsidRPr="00171D99">
        <w:rPr>
          <w:sz w:val="28"/>
          <w:szCs w:val="28"/>
        </w:rPr>
        <w:t xml:space="preserve"> отражает высокий уровень качества управления бюджетным процессом в муниципальном образовании и присваивается муниципальным образованиям, значение оценки качества управления бюджетным процессом в которых составило 35</w:t>
      </w:r>
      <w:r>
        <w:rPr>
          <w:sz w:val="28"/>
          <w:szCs w:val="28"/>
        </w:rPr>
        <w:t>,1 и более балла:</w:t>
      </w: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0077"/>
      </w:tblGrid>
      <w:tr w:rsidR="00896683" w:rsidRPr="00896683" w:rsidTr="00896683">
        <w:trPr>
          <w:trHeight w:val="281"/>
        </w:trPr>
        <w:tc>
          <w:tcPr>
            <w:tcW w:w="10077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Трехпротокский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1"/>
        </w:trPr>
        <w:tc>
          <w:tcPr>
            <w:tcW w:w="10077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Евпраксинский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1"/>
        </w:trPr>
        <w:tc>
          <w:tcPr>
            <w:tcW w:w="10077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 xml:space="preserve">МО "Село 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Карагали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>"</w:t>
            </w:r>
          </w:p>
        </w:tc>
      </w:tr>
      <w:tr w:rsidR="00896683" w:rsidRPr="00896683" w:rsidTr="00896683">
        <w:trPr>
          <w:trHeight w:val="281"/>
        </w:trPr>
        <w:tc>
          <w:tcPr>
            <w:tcW w:w="10077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Новорычинский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1"/>
        </w:trPr>
        <w:tc>
          <w:tcPr>
            <w:tcW w:w="10077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Килинчинский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8"/>
        </w:trPr>
        <w:tc>
          <w:tcPr>
            <w:tcW w:w="10077" w:type="dxa"/>
            <w:shd w:val="clear" w:color="auto" w:fill="auto"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"Село Осыпной Бугор"</w:t>
            </w:r>
          </w:p>
        </w:tc>
      </w:tr>
      <w:tr w:rsidR="00896683" w:rsidRPr="00896683" w:rsidTr="00896683">
        <w:trPr>
          <w:trHeight w:val="288"/>
        </w:trPr>
        <w:tc>
          <w:tcPr>
            <w:tcW w:w="10077" w:type="dxa"/>
            <w:shd w:val="clear" w:color="auto" w:fill="auto"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Бирюковский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8"/>
        </w:trPr>
        <w:tc>
          <w:tcPr>
            <w:tcW w:w="10077" w:type="dxa"/>
            <w:shd w:val="clear" w:color="auto" w:fill="auto"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 xml:space="preserve">МО "Село 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Растопуловка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"</w:t>
            </w:r>
          </w:p>
        </w:tc>
      </w:tr>
    </w:tbl>
    <w:p w:rsidR="004D063B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1D99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171D99">
        <w:rPr>
          <w:b/>
          <w:sz w:val="28"/>
          <w:szCs w:val="28"/>
        </w:rPr>
        <w:t>II степень качества</w:t>
      </w:r>
      <w:r w:rsidRPr="00171D99">
        <w:rPr>
          <w:sz w:val="28"/>
          <w:szCs w:val="28"/>
        </w:rPr>
        <w:t xml:space="preserve"> отражает средний уровень качества управления бюджетным процессом в муниципальном образовании и присваивается муниципальным образованиям, значение оценки качества управления бюджетным процессом в которых составило от 2</w:t>
      </w:r>
      <w:r w:rsidR="00BC4B32">
        <w:rPr>
          <w:sz w:val="28"/>
          <w:szCs w:val="28"/>
        </w:rPr>
        <w:t>0,1 до 35 баллов включительно</w:t>
      </w:r>
      <w:r w:rsidR="00896683">
        <w:rPr>
          <w:sz w:val="28"/>
          <w:szCs w:val="28"/>
        </w:rPr>
        <w:t>:</w:t>
      </w:r>
    </w:p>
    <w:p w:rsidR="00896683" w:rsidRDefault="00896683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0077"/>
      </w:tblGrid>
      <w:tr w:rsidR="00896683" w:rsidRPr="00896683" w:rsidTr="00896683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 xml:space="preserve">МО "Село 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Растопуловка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"</w:t>
            </w:r>
          </w:p>
        </w:tc>
      </w:tr>
      <w:tr w:rsidR="00896683" w:rsidRPr="00896683" w:rsidTr="00896683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Яксатовский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1"/>
        </w:trPr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Началовский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Фунтовский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  <w:tr w:rsidR="00896683" w:rsidRPr="00896683" w:rsidTr="00896683">
        <w:trPr>
          <w:trHeight w:val="288"/>
        </w:trPr>
        <w:tc>
          <w:tcPr>
            <w:tcW w:w="5180" w:type="dxa"/>
            <w:shd w:val="clear" w:color="auto" w:fill="auto"/>
            <w:vAlign w:val="center"/>
            <w:hideMark/>
          </w:tcPr>
          <w:p w:rsidR="00896683" w:rsidRPr="00896683" w:rsidRDefault="00896683" w:rsidP="00696607">
            <w:pPr>
              <w:jc w:val="both"/>
              <w:rPr>
                <w:color w:val="000000"/>
                <w:sz w:val="28"/>
                <w:szCs w:val="28"/>
              </w:rPr>
            </w:pPr>
            <w:r w:rsidRPr="00896683">
              <w:rPr>
                <w:color w:val="000000"/>
                <w:sz w:val="28"/>
                <w:szCs w:val="28"/>
              </w:rPr>
              <w:t>МО "</w:t>
            </w:r>
            <w:proofErr w:type="spellStart"/>
            <w:r w:rsidRPr="00896683">
              <w:rPr>
                <w:color w:val="000000"/>
                <w:sz w:val="28"/>
                <w:szCs w:val="28"/>
              </w:rPr>
              <w:t>Татаробашмаковский</w:t>
            </w:r>
            <w:proofErr w:type="spellEnd"/>
            <w:r w:rsidRPr="00896683">
              <w:rPr>
                <w:color w:val="000000"/>
                <w:sz w:val="28"/>
                <w:szCs w:val="28"/>
              </w:rPr>
              <w:t xml:space="preserve"> сельсовет"</w:t>
            </w:r>
          </w:p>
        </w:tc>
      </w:tr>
    </w:tbl>
    <w:p w:rsidR="00896683" w:rsidRDefault="00896683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C4B32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71D99">
        <w:rPr>
          <w:b/>
          <w:sz w:val="28"/>
          <w:szCs w:val="28"/>
        </w:rPr>
        <w:t>III степень качества</w:t>
      </w:r>
      <w:r w:rsidRPr="00171D99">
        <w:rPr>
          <w:sz w:val="28"/>
          <w:szCs w:val="28"/>
        </w:rPr>
        <w:t xml:space="preserve"> отражает низкий уровень качества управления бюджетным процессом в муниципальном образовании и присваивается муниципальным образованиям, значение оценки качества управления бюджетным процессом в которых составило от 0 до 20 баллов включительно.</w:t>
      </w:r>
      <w:r>
        <w:rPr>
          <w:sz w:val="28"/>
          <w:szCs w:val="28"/>
        </w:rPr>
        <w:t xml:space="preserve"> </w:t>
      </w:r>
    </w:p>
    <w:p w:rsidR="004D063B" w:rsidRPr="00171D99" w:rsidRDefault="004D063B" w:rsidP="004D063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к</w:t>
      </w:r>
      <w:r w:rsidR="00BC4B32">
        <w:rPr>
          <w:sz w:val="28"/>
          <w:szCs w:val="28"/>
        </w:rPr>
        <w:t>о</w:t>
      </w:r>
      <w:r w:rsidR="00BC4B32" w:rsidRPr="00BC4B32">
        <w:rPr>
          <w:b/>
          <w:sz w:val="28"/>
          <w:szCs w:val="28"/>
        </w:rPr>
        <w:t xml:space="preserve"> </w:t>
      </w:r>
      <w:r w:rsidR="00BC4B32" w:rsidRPr="00171D99">
        <w:rPr>
          <w:b/>
          <w:sz w:val="28"/>
          <w:szCs w:val="28"/>
        </w:rPr>
        <w:t>II</w:t>
      </w:r>
      <w:r w:rsidR="00BC4B32">
        <w:rPr>
          <w:b/>
          <w:sz w:val="28"/>
          <w:szCs w:val="28"/>
        </w:rPr>
        <w:t xml:space="preserve"> и</w:t>
      </w:r>
      <w:r w:rsidR="00BC4B32">
        <w:rPr>
          <w:sz w:val="28"/>
          <w:szCs w:val="28"/>
        </w:rPr>
        <w:t xml:space="preserve"> </w:t>
      </w:r>
      <w:r w:rsidR="00BC4B32" w:rsidRPr="00171D99">
        <w:rPr>
          <w:b/>
          <w:sz w:val="28"/>
          <w:szCs w:val="28"/>
        </w:rPr>
        <w:t>III</w:t>
      </w:r>
      <w:r w:rsidR="00BC4B3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управления бюджетным процессов муниципальные образования не относятся.</w:t>
      </w:r>
    </w:p>
    <w:p w:rsidR="004D063B" w:rsidRDefault="004D063B" w:rsidP="00E90DD1">
      <w:pPr>
        <w:ind w:firstLine="540"/>
        <w:jc w:val="both"/>
        <w:rPr>
          <w:sz w:val="28"/>
          <w:szCs w:val="28"/>
        </w:rPr>
      </w:pPr>
    </w:p>
    <w:p w:rsidR="00091DC5" w:rsidRPr="00091DC5" w:rsidRDefault="00091DC5" w:rsidP="00E90DD1">
      <w:pPr>
        <w:ind w:firstLine="540"/>
        <w:jc w:val="both"/>
        <w:rPr>
          <w:sz w:val="28"/>
          <w:szCs w:val="28"/>
        </w:rPr>
      </w:pPr>
      <w:r w:rsidRPr="00091DC5">
        <w:rPr>
          <w:sz w:val="28"/>
          <w:szCs w:val="28"/>
        </w:rPr>
        <w:t>Следует отметить, что требованиям Бюджетного кодекса соответствуют решения о бюджетах на 20</w:t>
      </w:r>
      <w:r w:rsidR="007C0D63">
        <w:rPr>
          <w:sz w:val="28"/>
          <w:szCs w:val="28"/>
        </w:rPr>
        <w:t>2</w:t>
      </w:r>
      <w:r w:rsidR="002B3497">
        <w:rPr>
          <w:sz w:val="28"/>
          <w:szCs w:val="28"/>
        </w:rPr>
        <w:t>4</w:t>
      </w:r>
      <w:r w:rsidR="00F015F2">
        <w:rPr>
          <w:sz w:val="28"/>
          <w:szCs w:val="28"/>
        </w:rPr>
        <w:t xml:space="preserve"> </w:t>
      </w:r>
      <w:r w:rsidRPr="00091DC5">
        <w:rPr>
          <w:sz w:val="28"/>
          <w:szCs w:val="28"/>
        </w:rPr>
        <w:t>год (с учетом внесенных изменений) во всех муниципальных образованиях.</w:t>
      </w:r>
    </w:p>
    <w:p w:rsidR="00091DC5" w:rsidRDefault="00091DC5" w:rsidP="00E90DD1">
      <w:pPr>
        <w:ind w:firstLine="540"/>
        <w:jc w:val="both"/>
        <w:rPr>
          <w:sz w:val="28"/>
          <w:szCs w:val="28"/>
        </w:rPr>
      </w:pPr>
      <w:r w:rsidRPr="00091DC5">
        <w:rPr>
          <w:sz w:val="28"/>
          <w:szCs w:val="28"/>
        </w:rPr>
        <w:t xml:space="preserve">Был проведен анализ финансовых показателей местных бюджетов, таких как: </w:t>
      </w:r>
    </w:p>
    <w:p w:rsidR="00737120" w:rsidRPr="00091DC5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E6439">
        <w:rPr>
          <w:sz w:val="28"/>
          <w:szCs w:val="28"/>
        </w:rPr>
        <w:t>тношение</w:t>
      </w:r>
      <w:proofErr w:type="gramEnd"/>
      <w:r w:rsidRPr="004E6439">
        <w:rPr>
          <w:sz w:val="28"/>
          <w:szCs w:val="28"/>
        </w:rPr>
        <w:t xml:space="preserve">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</w:r>
      <w:r>
        <w:rPr>
          <w:sz w:val="28"/>
          <w:szCs w:val="28"/>
        </w:rPr>
        <w:t>;</w:t>
      </w:r>
    </w:p>
    <w:p w:rsidR="00091DC5" w:rsidRPr="00091DC5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удельный</w:t>
      </w:r>
      <w:proofErr w:type="gramEnd"/>
      <w:r>
        <w:rPr>
          <w:sz w:val="28"/>
          <w:szCs w:val="28"/>
        </w:rPr>
        <w:t xml:space="preserve"> все</w:t>
      </w:r>
      <w:r w:rsidR="00091DC5" w:rsidRPr="00091DC5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х</w:t>
      </w:r>
      <w:r w:rsidR="00091DC5" w:rsidRPr="00091DC5">
        <w:rPr>
          <w:sz w:val="28"/>
          <w:szCs w:val="28"/>
        </w:rPr>
        <w:t xml:space="preserve"> и неналоговы</w:t>
      </w:r>
      <w:r>
        <w:rPr>
          <w:sz w:val="28"/>
          <w:szCs w:val="28"/>
        </w:rPr>
        <w:t>х</w:t>
      </w:r>
      <w:r w:rsidR="00091DC5" w:rsidRPr="00091DC5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 в общем объеме собственный доходов</w:t>
      </w:r>
      <w:r w:rsidR="00091DC5" w:rsidRPr="00091DC5">
        <w:rPr>
          <w:sz w:val="28"/>
          <w:szCs w:val="28"/>
        </w:rPr>
        <w:t>;</w:t>
      </w:r>
    </w:p>
    <w:p w:rsidR="00091DC5" w:rsidRDefault="00091DC5" w:rsidP="00E90DD1">
      <w:pPr>
        <w:ind w:firstLine="540"/>
        <w:jc w:val="both"/>
        <w:rPr>
          <w:sz w:val="28"/>
          <w:szCs w:val="28"/>
        </w:rPr>
      </w:pPr>
      <w:proofErr w:type="gramStart"/>
      <w:r w:rsidRPr="00091DC5">
        <w:rPr>
          <w:sz w:val="28"/>
          <w:szCs w:val="28"/>
        </w:rPr>
        <w:t>соблюдение  размер</w:t>
      </w:r>
      <w:r w:rsidR="004519DF">
        <w:rPr>
          <w:sz w:val="28"/>
          <w:szCs w:val="28"/>
        </w:rPr>
        <w:t>ов</w:t>
      </w:r>
      <w:proofErr w:type="gramEnd"/>
      <w:r w:rsidRPr="00091DC5">
        <w:rPr>
          <w:sz w:val="28"/>
          <w:szCs w:val="28"/>
        </w:rPr>
        <w:t xml:space="preserve"> оплаты труда в органах местного самоуправления;</w:t>
      </w:r>
    </w:p>
    <w:p w:rsidR="00737120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4E6439">
        <w:rPr>
          <w:sz w:val="28"/>
          <w:szCs w:val="28"/>
        </w:rPr>
        <w:t>ровень</w:t>
      </w:r>
      <w:proofErr w:type="gramEnd"/>
      <w:r w:rsidRPr="004E6439">
        <w:rPr>
          <w:sz w:val="28"/>
          <w:szCs w:val="28"/>
        </w:rPr>
        <w:t xml:space="preserve"> собираемости местных налогов</w:t>
      </w:r>
      <w:r>
        <w:rPr>
          <w:sz w:val="28"/>
          <w:szCs w:val="28"/>
        </w:rPr>
        <w:t>;</w:t>
      </w:r>
    </w:p>
    <w:p w:rsidR="00737120" w:rsidRDefault="00737120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E6439">
        <w:rPr>
          <w:sz w:val="28"/>
          <w:szCs w:val="28"/>
        </w:rPr>
        <w:t>тношение</w:t>
      </w:r>
      <w:proofErr w:type="gramEnd"/>
      <w:r w:rsidRPr="004E6439">
        <w:rPr>
          <w:sz w:val="28"/>
          <w:szCs w:val="28"/>
        </w:rPr>
        <w:t xml:space="preserve"> объема просроченной кредиторской задолженности бюджета муниципального образования к общему объему расходов бюджета муниципального образования</w:t>
      </w:r>
      <w:r>
        <w:rPr>
          <w:sz w:val="28"/>
          <w:szCs w:val="28"/>
        </w:rPr>
        <w:t>;</w:t>
      </w:r>
    </w:p>
    <w:p w:rsidR="00EE3572" w:rsidRDefault="00EE3572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E6439">
        <w:rPr>
          <w:sz w:val="28"/>
          <w:szCs w:val="28"/>
        </w:rPr>
        <w:t>азмещение</w:t>
      </w:r>
      <w:proofErr w:type="gramEnd"/>
      <w:r w:rsidRPr="004E6439">
        <w:rPr>
          <w:sz w:val="28"/>
          <w:szCs w:val="28"/>
        </w:rPr>
        <w:t xml:space="preserve"> на официальном сайте муниципального образования решения о бюджете и отчета об исполнении бюджета муниципального образования</w:t>
      </w:r>
      <w:r>
        <w:rPr>
          <w:sz w:val="28"/>
          <w:szCs w:val="28"/>
        </w:rPr>
        <w:t>;</w:t>
      </w:r>
    </w:p>
    <w:p w:rsidR="00EE3572" w:rsidRDefault="00EE3572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4E6439">
        <w:rPr>
          <w:sz w:val="28"/>
          <w:szCs w:val="28"/>
        </w:rPr>
        <w:t>дельный</w:t>
      </w:r>
      <w:proofErr w:type="gramEnd"/>
      <w:r w:rsidRPr="004E6439">
        <w:rPr>
          <w:sz w:val="28"/>
          <w:szCs w:val="28"/>
        </w:rPr>
        <w:t xml:space="preserve"> вес количества муниципальных учреждений муниципального образования, которые разместили 100% необходимой информации на сайте bus.gov.ru за отчетный финансовый год</w:t>
      </w:r>
      <w:r>
        <w:rPr>
          <w:sz w:val="28"/>
          <w:szCs w:val="28"/>
        </w:rPr>
        <w:t xml:space="preserve"> и</w:t>
      </w:r>
      <w:r w:rsidR="003642CA">
        <w:rPr>
          <w:sz w:val="28"/>
          <w:szCs w:val="28"/>
        </w:rPr>
        <w:t xml:space="preserve"> </w:t>
      </w:r>
      <w:r w:rsidRPr="004E6439">
        <w:rPr>
          <w:sz w:val="28"/>
          <w:szCs w:val="28"/>
        </w:rPr>
        <w:t>за год,</w:t>
      </w:r>
      <w:r>
        <w:rPr>
          <w:sz w:val="28"/>
          <w:szCs w:val="28"/>
        </w:rPr>
        <w:t xml:space="preserve"> предшествующий отчетному</w:t>
      </w:r>
      <w:r w:rsidRPr="004E6439">
        <w:rPr>
          <w:sz w:val="28"/>
          <w:szCs w:val="28"/>
        </w:rPr>
        <w:t>, от общего количества муниципальных учреждений муниципального образования</w:t>
      </w:r>
      <w:r w:rsidR="006D4D3F">
        <w:rPr>
          <w:sz w:val="28"/>
          <w:szCs w:val="28"/>
        </w:rPr>
        <w:t>;</w:t>
      </w:r>
    </w:p>
    <w:p w:rsidR="006D4D3F" w:rsidRPr="00091DC5" w:rsidRDefault="006D4D3F" w:rsidP="00E90DD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необходимой информации  </w:t>
      </w:r>
      <w:r w:rsidRPr="00004AA1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szCs w:val="28"/>
        </w:rPr>
        <w:t>,  р</w:t>
      </w:r>
      <w:r w:rsidRPr="006D4D3F">
        <w:rPr>
          <w:sz w:val="28"/>
          <w:szCs w:val="28"/>
        </w:rPr>
        <w:t>егиональн</w:t>
      </w:r>
      <w:r>
        <w:rPr>
          <w:sz w:val="28"/>
          <w:szCs w:val="28"/>
        </w:rPr>
        <w:t>ой</w:t>
      </w:r>
      <w:r w:rsidRPr="006D4D3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6D4D3F">
        <w:rPr>
          <w:sz w:val="28"/>
          <w:szCs w:val="28"/>
        </w:rPr>
        <w:t xml:space="preserve"> учета государственных и муниципальных платежей</w:t>
      </w:r>
      <w:r>
        <w:rPr>
          <w:sz w:val="28"/>
          <w:szCs w:val="28"/>
        </w:rPr>
        <w:t xml:space="preserve"> (</w:t>
      </w:r>
      <w:r w:rsidRPr="005A46C3">
        <w:t>ГИС ГМП</w:t>
      </w:r>
      <w:r>
        <w:t>).</w:t>
      </w:r>
    </w:p>
    <w:p w:rsidR="00B82E1E" w:rsidRPr="00B82E1E" w:rsidRDefault="004519DF" w:rsidP="00E90D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82E1E" w:rsidRPr="00B82E1E">
        <w:rPr>
          <w:sz w:val="28"/>
          <w:szCs w:val="28"/>
        </w:rPr>
        <w:t xml:space="preserve">ндикаторы (показатели) оценки качества управления финансами и платежеспособности муниципальных образований отражают ключевые факторы, определяющие текущее финансовое состояние и потенциальные финансовые возможности муниципального образования, а также устойчивость по отношению к воздействию негативных внешних факторов. Итоговая оценка соответствует наилучшему или наихудшему качеству управления финансами и соответственно наименьшему или наибольшему риску неплатежеспособности муниципального образования. </w:t>
      </w:r>
    </w:p>
    <w:p w:rsidR="00B82E1E" w:rsidRPr="00B82E1E" w:rsidRDefault="00B82E1E" w:rsidP="00E90DD1">
      <w:pPr>
        <w:ind w:firstLine="540"/>
        <w:jc w:val="both"/>
        <w:rPr>
          <w:sz w:val="28"/>
          <w:szCs w:val="28"/>
        </w:rPr>
      </w:pPr>
      <w:r w:rsidRPr="00B82E1E">
        <w:rPr>
          <w:sz w:val="28"/>
          <w:szCs w:val="28"/>
        </w:rPr>
        <w:lastRenderedPageBreak/>
        <w:t xml:space="preserve">С одной стороны, проводимая оценка позволяет выявить сильные или слабые стороны муниципального образования в сфере финансов для принятия соответствующих управленческих решений. С другой стороны, данная оценка стимулирует администрации муниципалитетов к соблюдению требований Бюджетного кодекса РФ, улучшению финансовых показателей местных бюджетов, обеспечению публичности управления муниципальными финансами. </w:t>
      </w:r>
    </w:p>
    <w:p w:rsidR="007C0D63" w:rsidRDefault="002B3497" w:rsidP="002B34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3497">
        <w:rPr>
          <w:sz w:val="28"/>
          <w:szCs w:val="28"/>
        </w:rPr>
        <w:t>ельским поселениям необходимо обратить внимание на целесообразность принятия мер по повышению качества бюджетного планирования (как при планировании доходов так и расходов), качества исполнения бюджета, повышение эффективности бюджетных расходов и обеспечить размещение нормативных правовых актов сельского поселения, ежемесячных отчетов об исполнении бюджета поселения и прочей информации на официальном сайте местной администрации сельского поселения.</w:t>
      </w:r>
    </w:p>
    <w:p w:rsidR="00792B3D" w:rsidRDefault="00792B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1026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792B3D" w:rsidRPr="00792B3D" w:rsidTr="00792B3D">
        <w:trPr>
          <w:trHeight w:val="130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Бирюковский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Евпраксинский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Муниципальное </w:t>
            </w:r>
            <w:proofErr w:type="gram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образование  "</w:t>
            </w:r>
            <w:proofErr w:type="spellStart"/>
            <w:proofErr w:type="gram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с.Карагали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Муниципальное </w:t>
            </w:r>
            <w:proofErr w:type="gram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образование  "</w:t>
            </w:r>
            <w:proofErr w:type="spellStart"/>
            <w:proofErr w:type="gram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Килинчинский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Началовский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Новорычинский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с.Осыпной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Бугор"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Муниципальное образование "Село 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Растопуловка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Татаробашмаковский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Трехпротокский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Муниципальное образование "</w:t>
            </w:r>
            <w:proofErr w:type="spell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Фунтовский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Муниципаль</w:t>
            </w:r>
            <w:bookmarkStart w:id="0" w:name="_GoBack"/>
            <w:bookmarkEnd w:id="0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ное образование "</w:t>
            </w:r>
            <w:proofErr w:type="spellStart"/>
            <w:proofErr w:type="gramStart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Яксатовский</w:t>
            </w:r>
            <w:proofErr w:type="spell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сельсовет</w:t>
            </w:r>
            <w:proofErr w:type="gramEnd"/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792B3D" w:rsidRPr="00792B3D" w:rsidTr="00792B3D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Р1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Отношение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792B3D" w:rsidRPr="00792B3D" w:rsidTr="00792B3D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Pr="00792B3D">
                <w:rPr>
                  <w:color w:val="000000"/>
                  <w:sz w:val="20"/>
                  <w:szCs w:val="20"/>
                </w:rPr>
                <w:t>Отношение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 к нормативу формирования данных расходов, утвержденному Постановлением Правительства Астраханской области от 03.09.2007 N 370-П "О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области"</w:t>
              </w:r>
            </w:hyperlink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297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Р3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Уровень собираемости местных налогов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lastRenderedPageBreak/>
              <w:t>Р4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both"/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Динамика доходов по налогу на доходы физических лиц без учета поступлений налога на доходы физических лиц по дополнительным нормативам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792B3D" w:rsidRPr="00792B3D" w:rsidTr="00792B3D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Р5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both"/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Динамика доходов по местным налогам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92B3D" w:rsidRPr="00792B3D" w:rsidTr="00792B3D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Динамика доходов по специальным налоговым режимам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792B3D" w:rsidRPr="00792B3D" w:rsidTr="00792B3D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Удельный вес налоговых и неналоговых доходов без учета поступлений налога на доходы физических лиц по дополнительным нормативам в общем объеме собственных доходов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Внесение изменений в решение о бюджете муниципального образования в течение текущего финансового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792B3D" w:rsidRPr="00792B3D" w:rsidTr="00792B3D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 xml:space="preserve">Доля расходов муниципального образования, реализуемых в рамках программ, в соответствии с бюджетной отчетностью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792B3D" w:rsidRPr="00792B3D" w:rsidTr="00792B3D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Наличие просроченной кредиторской задолженности по заработной плате работника бюджетной сферы и оплате коммунальных услуг за счет средств местного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792B3D" w:rsidRPr="00792B3D" w:rsidTr="00792B3D">
        <w:trPr>
          <w:trHeight w:val="1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к общему объему расходов бюджета муниципального образования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792B3D" w:rsidRPr="00792B3D" w:rsidTr="00792B3D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lastRenderedPageBreak/>
              <w:t>Р12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Удельный вес суммы переданных извещений о начислениях в Государственную информационную систему о государственных и муниципальных платежах (далее - ГИС ГМП) от суммы уплаченных денежных средств доходов бюджета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Исполнение первоначально утвержденного плана по налоговым и неналоговым доходам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Уровень долговой нагрузки бюджета муниципального образования без учета бюджетных кредитов, предоставленных из бюджета Приволжского района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792B3D" w:rsidRPr="00792B3D" w:rsidTr="00792B3D">
        <w:trPr>
          <w:trHeight w:val="7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Уровень долговой нагрузки бюджета муниципального образования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792B3D" w:rsidRPr="00792B3D" w:rsidTr="00792B3D">
        <w:trPr>
          <w:trHeight w:val="2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Отношение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в отчетном финансовом году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792B3D" w:rsidRPr="00792B3D" w:rsidTr="00792B3D">
        <w:trPr>
          <w:trHeight w:val="2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Годовая сумма платежей по погашению и обслуживанию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и дотаций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792B3D" w:rsidRPr="00792B3D" w:rsidTr="00792B3D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lastRenderedPageBreak/>
              <w:t>Р18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Доля краткосрочных долговых обязательств в общем объеме долга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792B3D" w:rsidRPr="00792B3D" w:rsidTr="00792B3D">
        <w:trPr>
          <w:trHeight w:val="25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Р19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Полнота размещения информации на едином портале бюджетной системы Российской Федерации в соответствии с Приказом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 в отчетном финансовом году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7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Участие муниципального образования в конкурсе проектов "Бюджет для граждан" в соответствии с Постановлением министерства финансов Астраханской области от 15.12.2014 N 57-п "О конкурсе проектов "Бюджет для граждан"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2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протоколов проведенных в отчетном финансовом году публичных слушаний по проекту бюджета муниципального образования и проекту решения об исполнении бюджета муниципального образования за год, предшествующий отчетному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решения о бюджете муниципального образования и решения об исполнении бюджета муниципального образования за год, предшествующий отчетному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9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lastRenderedPageBreak/>
              <w:t>Р23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Удельный вес количества муниципальных учреждений муниципального образования, которые разместили 100% необходимой информации на сайте bus.gov.ru за отчетный финансовый год, от общего количества муниципальных учреждений муниципального образования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792B3D" w:rsidRPr="00792B3D" w:rsidTr="00792B3D">
        <w:trPr>
          <w:trHeight w:val="2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Удельный вес количества муниципальных учреждений муниципального образования, которые разместили 100% отчетов о деятельности муниципального учреждения за год, предшествующий отчетному, на сайте bus.gov.ru, от общего количества муниципальных учреждений муниципального образования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  <w:tr w:rsidR="00792B3D" w:rsidRPr="00792B3D" w:rsidTr="00792B3D">
        <w:trPr>
          <w:trHeight w:val="1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проекта бюджета для граждан, разработанного на основе решения о бюджете муниципального образования в доступной для населения форме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всех решений о внесении изменений в бюджет муниципального образования за отчетный финансовый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5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t>Р27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Размещение на официальном сайте муниципального образования информации о муниципальных программах и фактических результатах их реализации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jc w:val="center"/>
              <w:rPr>
                <w:color w:val="000000"/>
                <w:sz w:val="28"/>
                <w:szCs w:val="28"/>
              </w:rPr>
            </w:pPr>
            <w:r w:rsidRPr="00792B3D">
              <w:rPr>
                <w:color w:val="000000"/>
                <w:sz w:val="28"/>
                <w:szCs w:val="28"/>
              </w:rPr>
              <w:lastRenderedPageBreak/>
              <w:t>Р28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2B3D" w:rsidRPr="00792B3D" w:rsidRDefault="00792B3D" w:rsidP="00792B3D">
            <w:pPr>
              <w:rPr>
                <w:color w:val="000000"/>
                <w:sz w:val="20"/>
                <w:szCs w:val="20"/>
              </w:rPr>
            </w:pPr>
            <w:r w:rsidRPr="00792B3D">
              <w:rPr>
                <w:color w:val="000000"/>
                <w:sz w:val="20"/>
                <w:szCs w:val="20"/>
              </w:rPr>
              <w:t>Ежемесячное размещение на официальных сайтах органов местного самоуправления муниципальных образований в информационно-телекоммуникационной сети "Интернет" отчетов об исполнении бюджета муниципальных образований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792B3D" w:rsidRPr="00792B3D" w:rsidTr="00792B3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3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B3D">
              <w:rPr>
                <w:rFonts w:ascii="Calibri" w:hAnsi="Calibri" w:cs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3D" w:rsidRPr="00792B3D" w:rsidRDefault="00792B3D" w:rsidP="0079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92B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35,00</w:t>
            </w:r>
          </w:p>
        </w:tc>
      </w:tr>
    </w:tbl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p w:rsidR="007C0D63" w:rsidRPr="007C0D63" w:rsidRDefault="007C0D63" w:rsidP="00E9196E">
      <w:pPr>
        <w:ind w:left="-540" w:firstLine="540"/>
        <w:jc w:val="both"/>
        <w:rPr>
          <w:sz w:val="16"/>
          <w:szCs w:val="16"/>
        </w:rPr>
      </w:pPr>
    </w:p>
    <w:p w:rsidR="007C0D63" w:rsidRDefault="007C0D63" w:rsidP="00E9196E">
      <w:pPr>
        <w:ind w:left="-540" w:firstLine="540"/>
        <w:jc w:val="both"/>
        <w:rPr>
          <w:sz w:val="28"/>
          <w:szCs w:val="28"/>
        </w:rPr>
      </w:pPr>
    </w:p>
    <w:sectPr w:rsidR="007C0D63" w:rsidSect="00792B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87468"/>
    <w:multiLevelType w:val="multilevel"/>
    <w:tmpl w:val="3AE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96E"/>
    <w:rsid w:val="00021B6A"/>
    <w:rsid w:val="00072DB3"/>
    <w:rsid w:val="000837A8"/>
    <w:rsid w:val="00091DC5"/>
    <w:rsid w:val="000E6ED0"/>
    <w:rsid w:val="000F260D"/>
    <w:rsid w:val="0011195A"/>
    <w:rsid w:val="001A1A81"/>
    <w:rsid w:val="001E1F5D"/>
    <w:rsid w:val="00232519"/>
    <w:rsid w:val="002B19EC"/>
    <w:rsid w:val="002B3497"/>
    <w:rsid w:val="002F32D8"/>
    <w:rsid w:val="003642CA"/>
    <w:rsid w:val="00381FD9"/>
    <w:rsid w:val="00396AE0"/>
    <w:rsid w:val="003F5C20"/>
    <w:rsid w:val="004319A2"/>
    <w:rsid w:val="004519DF"/>
    <w:rsid w:val="004D063B"/>
    <w:rsid w:val="005661F8"/>
    <w:rsid w:val="005904B8"/>
    <w:rsid w:val="006D4D3F"/>
    <w:rsid w:val="00737120"/>
    <w:rsid w:val="00792B3D"/>
    <w:rsid w:val="007C0D63"/>
    <w:rsid w:val="00835353"/>
    <w:rsid w:val="00884D4F"/>
    <w:rsid w:val="00893D3B"/>
    <w:rsid w:val="00896683"/>
    <w:rsid w:val="0090554B"/>
    <w:rsid w:val="00962D28"/>
    <w:rsid w:val="009777AC"/>
    <w:rsid w:val="00981B63"/>
    <w:rsid w:val="0098624A"/>
    <w:rsid w:val="009E3367"/>
    <w:rsid w:val="009E7B1F"/>
    <w:rsid w:val="00A42FA7"/>
    <w:rsid w:val="00A977D9"/>
    <w:rsid w:val="00AC4D8B"/>
    <w:rsid w:val="00AE7064"/>
    <w:rsid w:val="00B41242"/>
    <w:rsid w:val="00B732E1"/>
    <w:rsid w:val="00B82E1E"/>
    <w:rsid w:val="00BC4B32"/>
    <w:rsid w:val="00C23C1F"/>
    <w:rsid w:val="00CB09FA"/>
    <w:rsid w:val="00E55D82"/>
    <w:rsid w:val="00E7768B"/>
    <w:rsid w:val="00E90DD1"/>
    <w:rsid w:val="00E9196E"/>
    <w:rsid w:val="00EE3572"/>
    <w:rsid w:val="00F015F2"/>
    <w:rsid w:val="00F07AD3"/>
    <w:rsid w:val="00F24976"/>
    <w:rsid w:val="00F321E8"/>
    <w:rsid w:val="00F443CF"/>
    <w:rsid w:val="00F86F1E"/>
    <w:rsid w:val="00FE486C"/>
    <w:rsid w:val="00FE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203AA-DC55-4A0A-8295-5BDD650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72DB3"/>
    <w:pPr>
      <w:spacing w:after="120" w:line="480" w:lineRule="auto"/>
    </w:pPr>
  </w:style>
  <w:style w:type="character" w:customStyle="1" w:styleId="20">
    <w:name w:val="Основной текст 2 Знак"/>
    <w:link w:val="2"/>
    <w:rsid w:val="00072DB3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0D63"/>
    <w:rPr>
      <w:color w:val="0000FF"/>
      <w:u w:val="single"/>
    </w:rPr>
  </w:style>
  <w:style w:type="paragraph" w:customStyle="1" w:styleId="formattext">
    <w:name w:val="formattext"/>
    <w:basedOn w:val="a"/>
    <w:rsid w:val="004D063B"/>
    <w:pPr>
      <w:spacing w:before="100" w:beforeAutospacing="1" w:after="100" w:afterAutospacing="1"/>
    </w:pPr>
  </w:style>
  <w:style w:type="paragraph" w:customStyle="1" w:styleId="ConsPlusNormal">
    <w:name w:val="ConsPlusNormal"/>
    <w:rsid w:val="004D063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019ABA34BEEA182CB1932652E3992C1D62FEA530AFFAD0F399103981679958z2u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мониторинга годовой оценки качества управления финансами и платежеспособности по поселениям Приволжского района за 2009 год</vt:lpstr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мониторинга годовой оценки качества управления финансами и платежеспособности по поселениям Приволжского района за 2009 год</dc:title>
  <dc:creator>Admin</dc:creator>
  <cp:lastModifiedBy>USER</cp:lastModifiedBy>
  <cp:revision>17</cp:revision>
  <cp:lastPrinted>2025-08-26T04:33:00Z</cp:lastPrinted>
  <dcterms:created xsi:type="dcterms:W3CDTF">2021-07-22T05:29:00Z</dcterms:created>
  <dcterms:modified xsi:type="dcterms:W3CDTF">2025-08-28T11:16:00Z</dcterms:modified>
</cp:coreProperties>
</file>