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53" w:rsidRDefault="003715DE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</w:t>
      </w:r>
      <w:r w:rsidR="00944F53">
        <w:rPr>
          <w:b/>
          <w:sz w:val="28"/>
          <w:szCs w:val="28"/>
        </w:rPr>
        <w:t>я о результатах</w:t>
      </w:r>
    </w:p>
    <w:p w:rsidR="003715DE" w:rsidRDefault="003715DE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</w:t>
      </w:r>
      <w:r w:rsidR="00944F53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</w:t>
      </w:r>
      <w:r w:rsidR="00944F53">
        <w:rPr>
          <w:b/>
          <w:sz w:val="28"/>
          <w:szCs w:val="28"/>
        </w:rPr>
        <w:t>контрольного мероприятия</w:t>
      </w:r>
    </w:p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tbl>
      <w:tblPr>
        <w:tblW w:w="98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648"/>
      </w:tblGrid>
      <w:tr w:rsidR="00944F53" w:rsidRPr="005D003C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Объект контроля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7A4A21" w:rsidP="007A4A21">
            <w:pPr>
              <w:shd w:val="clear" w:color="auto" w:fill="FFFFFF"/>
              <w:tabs>
                <w:tab w:val="left" w:pos="5875"/>
              </w:tabs>
              <w:suppressAutoHyphens/>
              <w:ind w:right="27"/>
              <w:jc w:val="both"/>
            </w:pPr>
            <w:r>
              <w:t>Управление муниципального имущества а</w:t>
            </w:r>
            <w:r w:rsidR="005E1AD4">
              <w:t xml:space="preserve">дминистрация </w:t>
            </w:r>
            <w:r w:rsidR="005E1AD4" w:rsidRPr="00A21211">
              <w:t>муниципального образования</w:t>
            </w:r>
            <w:r w:rsidR="005E1AD4">
              <w:t xml:space="preserve"> </w:t>
            </w:r>
            <w:r w:rsidR="005E1AD4" w:rsidRPr="00A21211">
              <w:t>«</w:t>
            </w:r>
            <w:r w:rsidR="005E1AD4">
              <w:t>Приволжск</w:t>
            </w:r>
            <w:r>
              <w:t>ий</w:t>
            </w:r>
            <w:r w:rsidR="005E1AD4">
              <w:t xml:space="preserve"> муниципальн</w:t>
            </w:r>
            <w:r>
              <w:t>ый</w:t>
            </w:r>
            <w:r w:rsidR="005E1AD4">
              <w:t xml:space="preserve"> район Астраханской области</w:t>
            </w:r>
            <w:r w:rsidR="005E1AD4" w:rsidRPr="00A21211">
              <w:t>»</w:t>
            </w:r>
          </w:p>
        </w:tc>
      </w:tr>
      <w:tr w:rsidR="00944F53" w:rsidRPr="005D003C" w:rsidTr="002602C5">
        <w:trPr>
          <w:trHeight w:val="11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Основание для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5E1AD4" w:rsidP="006348C6">
            <w:pPr>
              <w:tabs>
                <w:tab w:val="left" w:pos="8233"/>
              </w:tabs>
              <w:ind w:right="27" w:firstLine="175"/>
              <w:jc w:val="both"/>
              <w:rPr>
                <w:lang w:val="x-none"/>
              </w:rPr>
            </w:pPr>
            <w:r>
              <w:t>П</w:t>
            </w:r>
            <w:r w:rsidRPr="00A21211">
              <w:t xml:space="preserve">лан контрольных мероприятий финансового управления </w:t>
            </w:r>
            <w:r>
              <w:t xml:space="preserve">администрации </w:t>
            </w:r>
            <w:r w:rsidRPr="00A21211">
              <w:t>муниципального образования «Приволжский район»</w:t>
            </w:r>
            <w:r>
              <w:t xml:space="preserve">, </w:t>
            </w:r>
            <w:r w:rsidRPr="00A21211">
              <w:t>утвержденн</w:t>
            </w:r>
            <w:r>
              <w:t xml:space="preserve">ый </w:t>
            </w:r>
            <w:r w:rsidRPr="00A21211">
              <w:t xml:space="preserve">Приказом </w:t>
            </w:r>
            <w:r>
              <w:t xml:space="preserve">администрации </w:t>
            </w:r>
            <w:r w:rsidRPr="00A21211">
              <w:t>финансового управления муниципального образования «Приволжский район» от 1</w:t>
            </w:r>
            <w:r>
              <w:t>3</w:t>
            </w:r>
            <w:r w:rsidRPr="00A21211">
              <w:t>.12.20</w:t>
            </w:r>
            <w:r>
              <w:t>22</w:t>
            </w:r>
            <w:r w:rsidRPr="00A21211">
              <w:t xml:space="preserve"> года №</w:t>
            </w:r>
            <w:r>
              <w:t xml:space="preserve"> 212</w:t>
            </w:r>
            <w:r w:rsidRPr="00A21211">
              <w:t xml:space="preserve"> «Об утверждении </w:t>
            </w:r>
            <w:r>
              <w:t>п</w:t>
            </w:r>
            <w:r w:rsidRPr="00A21211">
              <w:t xml:space="preserve">лана </w:t>
            </w:r>
            <w:r>
              <w:t>контрольных мероприятий</w:t>
            </w:r>
            <w:r w:rsidRPr="00A21211">
              <w:t xml:space="preserve"> на 20</w:t>
            </w:r>
            <w:r>
              <w:t>23</w:t>
            </w:r>
            <w:r w:rsidRPr="00A21211">
              <w:t xml:space="preserve"> год»</w:t>
            </w:r>
          </w:p>
        </w:tc>
      </w:tr>
      <w:tr w:rsidR="00944F53" w:rsidRPr="005D003C" w:rsidTr="002602C5">
        <w:trPr>
          <w:trHeight w:val="5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Вид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8B3CF6" w:rsidP="00BB02D3">
            <w:pPr>
              <w:tabs>
                <w:tab w:val="left" w:pos="1134"/>
              </w:tabs>
              <w:ind w:right="27" w:firstLine="175"/>
              <w:jc w:val="both"/>
              <w:rPr>
                <w:lang w:val="x-none"/>
              </w:rPr>
            </w:pPr>
            <w:r w:rsidRPr="005D003C">
              <w:t>П</w:t>
            </w:r>
            <w:r w:rsidR="00931C10" w:rsidRPr="005D003C">
              <w:t>лановая в</w:t>
            </w:r>
            <w:r w:rsidR="00C56395" w:rsidRPr="005D003C">
              <w:t>ыездная</w:t>
            </w:r>
            <w:r w:rsidR="002F31B2" w:rsidRPr="005D003C">
              <w:rPr>
                <w:lang w:val="x-none"/>
              </w:rPr>
              <w:t xml:space="preserve"> проверка</w:t>
            </w:r>
          </w:p>
        </w:tc>
      </w:tr>
      <w:tr w:rsidR="00944F53" w:rsidRPr="005D003C" w:rsidTr="002602C5">
        <w:trPr>
          <w:trHeight w:val="9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Тема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5E1AD4" w:rsidP="00BB02D3">
            <w:pPr>
              <w:tabs>
                <w:tab w:val="left" w:pos="1134"/>
              </w:tabs>
              <w:ind w:right="27" w:firstLine="175"/>
              <w:jc w:val="both"/>
              <w:rPr>
                <w:lang w:val="x-none"/>
              </w:rPr>
            </w:pPr>
            <w:r>
              <w:t>О</w:t>
            </w:r>
            <w:r w:rsidRPr="00FC7DDC">
              <w:t>существление в соответствии со ст</w:t>
            </w:r>
            <w:r>
              <w:t xml:space="preserve">атьей </w:t>
            </w:r>
            <w:r w:rsidRPr="00FC7DDC">
              <w:t>269.2 Б</w:t>
            </w:r>
            <w:r>
              <w:t xml:space="preserve">юджетного </w:t>
            </w:r>
            <w:r w:rsidRPr="00FC7DDC">
              <w:t>К</w:t>
            </w:r>
            <w:r>
              <w:t>одекса</w:t>
            </w:r>
            <w:r w:rsidRPr="00FC7DDC">
              <w:t xml:space="preserve"> Р</w:t>
            </w:r>
            <w:r>
              <w:t xml:space="preserve">оссийской </w:t>
            </w:r>
            <w:r w:rsidRPr="00FC7DDC">
              <w:t>Ф</w:t>
            </w:r>
            <w:r>
              <w:t>едерации</w:t>
            </w:r>
            <w:r w:rsidRPr="00FC7DDC">
              <w:t xml:space="preserve"> контроля за соблюдением бюджетного законодательства Р</w:t>
            </w:r>
            <w:r>
              <w:t xml:space="preserve">оссийской </w:t>
            </w:r>
            <w:r w:rsidRPr="00FC7DDC">
              <w:t>Ф</w:t>
            </w:r>
            <w:r>
              <w:t>едерации</w:t>
            </w:r>
            <w:r w:rsidRPr="00FC7DDC">
              <w:t xml:space="preserve">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муниципального образования «Приволжский район»</w:t>
            </w:r>
          </w:p>
        </w:tc>
      </w:tr>
      <w:tr w:rsidR="00944F53" w:rsidRPr="005D003C" w:rsidTr="002602C5">
        <w:trPr>
          <w:trHeight w:val="4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Проверяемый период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82" w:rsidRPr="005D003C" w:rsidRDefault="009B0A8E" w:rsidP="007A4A21">
            <w:pPr>
              <w:tabs>
                <w:tab w:val="left" w:pos="8233"/>
              </w:tabs>
              <w:ind w:right="27" w:firstLine="175"/>
              <w:jc w:val="both"/>
            </w:pPr>
            <w:proofErr w:type="gramStart"/>
            <w:r w:rsidRPr="005D003C">
              <w:t>с</w:t>
            </w:r>
            <w:proofErr w:type="gramEnd"/>
            <w:r w:rsidRPr="005D003C">
              <w:t xml:space="preserve"> </w:t>
            </w:r>
            <w:r w:rsidR="002F31B2" w:rsidRPr="005D003C">
              <w:t>01.01.20</w:t>
            </w:r>
            <w:r w:rsidR="006348C6" w:rsidRPr="005D003C">
              <w:t>2</w:t>
            </w:r>
            <w:r w:rsidR="007A4A21">
              <w:t>2</w:t>
            </w:r>
            <w:r w:rsidRPr="005D003C">
              <w:t xml:space="preserve"> по </w:t>
            </w:r>
            <w:r w:rsidR="005E1AD4">
              <w:t>3</w:t>
            </w:r>
            <w:r w:rsidR="00BB02D3" w:rsidRPr="005D003C">
              <w:t>1</w:t>
            </w:r>
            <w:r w:rsidR="002F31B2" w:rsidRPr="005D003C">
              <w:t>.</w:t>
            </w:r>
            <w:r w:rsidR="00BB02D3" w:rsidRPr="005D003C">
              <w:t>12</w:t>
            </w:r>
            <w:r w:rsidR="002F31B2" w:rsidRPr="005D003C">
              <w:t>.20</w:t>
            </w:r>
            <w:r w:rsidR="00931C10" w:rsidRPr="005D003C">
              <w:t>2</w:t>
            </w:r>
            <w:r w:rsidR="00555982" w:rsidRPr="005D003C">
              <w:t>2</w:t>
            </w:r>
          </w:p>
        </w:tc>
      </w:tr>
      <w:tr w:rsidR="00944F53" w:rsidRPr="005D003C" w:rsidTr="002602C5">
        <w:trPr>
          <w:trHeight w:val="8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Срок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82" w:rsidRPr="005D003C" w:rsidRDefault="005E1AD4" w:rsidP="007A4A21">
            <w:pPr>
              <w:pStyle w:val="3"/>
              <w:ind w:right="27" w:firstLine="175"/>
              <w:rPr>
                <w:sz w:val="24"/>
                <w:szCs w:val="24"/>
                <w:lang w:val="en-US"/>
              </w:rPr>
            </w:pPr>
            <w:proofErr w:type="gramStart"/>
            <w:r w:rsidRPr="00FC7DDC">
              <w:rPr>
                <w:sz w:val="24"/>
                <w:szCs w:val="24"/>
              </w:rPr>
              <w:t>с</w:t>
            </w:r>
            <w:proofErr w:type="gramEnd"/>
            <w:r w:rsidRPr="00FC7D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7A4A21">
              <w:rPr>
                <w:sz w:val="24"/>
                <w:szCs w:val="24"/>
              </w:rPr>
              <w:t>8</w:t>
            </w:r>
            <w:r w:rsidRPr="00FC7DDC">
              <w:rPr>
                <w:sz w:val="24"/>
                <w:szCs w:val="24"/>
              </w:rPr>
              <w:t>.</w:t>
            </w:r>
            <w:r w:rsidR="007A4A21">
              <w:rPr>
                <w:sz w:val="24"/>
                <w:szCs w:val="24"/>
              </w:rPr>
              <w:t>12</w:t>
            </w:r>
            <w:r w:rsidRPr="00FC7DD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FC7DDC">
              <w:rPr>
                <w:sz w:val="24"/>
                <w:szCs w:val="24"/>
              </w:rPr>
              <w:t xml:space="preserve"> по </w:t>
            </w:r>
            <w:r w:rsidR="007A4A21">
              <w:rPr>
                <w:sz w:val="24"/>
                <w:szCs w:val="24"/>
              </w:rPr>
              <w:t>19</w:t>
            </w:r>
            <w:r w:rsidRPr="00FC7DDC">
              <w:rPr>
                <w:sz w:val="24"/>
                <w:szCs w:val="24"/>
              </w:rPr>
              <w:t>.</w:t>
            </w:r>
            <w:r w:rsidR="007A4A21">
              <w:rPr>
                <w:sz w:val="24"/>
                <w:szCs w:val="24"/>
              </w:rPr>
              <w:t>02</w:t>
            </w:r>
            <w:r w:rsidRPr="00FC7DDC">
              <w:rPr>
                <w:sz w:val="24"/>
                <w:szCs w:val="24"/>
              </w:rPr>
              <w:t>.202</w:t>
            </w:r>
            <w:r w:rsidR="007A4A21">
              <w:rPr>
                <w:sz w:val="24"/>
                <w:szCs w:val="24"/>
              </w:rPr>
              <w:t>4</w:t>
            </w:r>
            <w:r w:rsidRPr="00FC7DDC">
              <w:rPr>
                <w:sz w:val="24"/>
                <w:szCs w:val="24"/>
              </w:rPr>
              <w:t xml:space="preserve"> года</w:t>
            </w:r>
          </w:p>
        </w:tc>
      </w:tr>
      <w:tr w:rsidR="00275F2B" w:rsidRPr="005D003C" w:rsidTr="002602C5">
        <w:trPr>
          <w:trHeight w:val="55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B" w:rsidRPr="005D003C" w:rsidRDefault="00275F2B" w:rsidP="00BB02D3">
            <w:pPr>
              <w:tabs>
                <w:tab w:val="left" w:pos="1134"/>
              </w:tabs>
            </w:pPr>
            <w:r w:rsidRPr="005D003C">
              <w:t>Акт о результатах проверки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B" w:rsidRPr="005D003C" w:rsidRDefault="00275F2B" w:rsidP="007A4A21">
            <w:pPr>
              <w:pStyle w:val="3"/>
              <w:tabs>
                <w:tab w:val="left" w:pos="459"/>
              </w:tabs>
              <w:ind w:right="27" w:firstLine="175"/>
              <w:rPr>
                <w:sz w:val="24"/>
                <w:szCs w:val="24"/>
              </w:rPr>
            </w:pPr>
            <w:proofErr w:type="gramStart"/>
            <w:r w:rsidRPr="005D003C">
              <w:rPr>
                <w:sz w:val="24"/>
                <w:szCs w:val="24"/>
              </w:rPr>
              <w:t>от</w:t>
            </w:r>
            <w:proofErr w:type="gramEnd"/>
            <w:r w:rsidRPr="005D003C">
              <w:rPr>
                <w:sz w:val="24"/>
                <w:szCs w:val="24"/>
              </w:rPr>
              <w:t xml:space="preserve"> </w:t>
            </w:r>
            <w:r w:rsidR="007A4A21">
              <w:rPr>
                <w:sz w:val="24"/>
                <w:szCs w:val="24"/>
              </w:rPr>
              <w:t>13</w:t>
            </w:r>
            <w:r w:rsidR="006348C6" w:rsidRPr="005D003C">
              <w:rPr>
                <w:sz w:val="24"/>
                <w:szCs w:val="24"/>
              </w:rPr>
              <w:t>.</w:t>
            </w:r>
            <w:r w:rsidR="007A4A21">
              <w:rPr>
                <w:sz w:val="24"/>
                <w:szCs w:val="24"/>
              </w:rPr>
              <w:t>03</w:t>
            </w:r>
            <w:r w:rsidRPr="005D003C">
              <w:rPr>
                <w:sz w:val="24"/>
                <w:szCs w:val="24"/>
              </w:rPr>
              <w:t>.202</w:t>
            </w:r>
            <w:r w:rsidR="007A4A21">
              <w:rPr>
                <w:sz w:val="24"/>
                <w:szCs w:val="24"/>
              </w:rPr>
              <w:t>4 года</w:t>
            </w:r>
            <w:r w:rsidR="00D268A1">
              <w:rPr>
                <w:sz w:val="24"/>
                <w:szCs w:val="24"/>
              </w:rPr>
              <w:t xml:space="preserve"> № 19</w:t>
            </w:r>
          </w:p>
        </w:tc>
      </w:tr>
      <w:tr w:rsidR="00944F53" w:rsidRPr="00947226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 xml:space="preserve">Выявленные </w:t>
            </w:r>
            <w:r w:rsidR="00E60577">
              <w:t xml:space="preserve">недостатки и </w:t>
            </w:r>
            <w:r w:rsidRPr="005D003C">
              <w:t>нарушения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21" w:rsidRPr="0034669E" w:rsidRDefault="007A4A21" w:rsidP="007A4A21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0"/>
            </w:pPr>
            <w:r w:rsidRPr="0034669E">
              <w:t>1. Нарушение статьи 330 Гражданского Кодекса Российской Федерации «Понятие неустойки», статьи 395 Гражданского Кодекса Российской Федерации «Ответственность за неисполнение денежного обязательства», в части отсутствия начисления пени по дого</w:t>
            </w:r>
            <w:r>
              <w:t>ворам аренды земельных участков;</w:t>
            </w:r>
          </w:p>
          <w:p w:rsidR="007A4A21" w:rsidRPr="00B95540" w:rsidRDefault="007A4A21" w:rsidP="007A4A21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  <w:r>
              <w:t>2. Н</w:t>
            </w:r>
            <w:r w:rsidRPr="00B95540">
              <w:t>арушени</w:t>
            </w:r>
            <w:r>
              <w:t>е</w:t>
            </w:r>
            <w:r w:rsidRPr="00B95540">
              <w:t xml:space="preserve"> пункта 7 Приказа от 27.09.2021 N 137н</w:t>
            </w:r>
            <w:r>
              <w:t xml:space="preserve"> </w:t>
            </w:r>
            <w:r w:rsidRPr="001D45F1">
              <w:t>(ред. от 16.10.2023) "Об утверждении Общих требований к возврату излишне уплаченных (взысканных) платежей"</w:t>
            </w:r>
            <w:r w:rsidRPr="00B95540">
              <w:t>, в части не соблюдения обязательных требований необходимых в содержании заявлений арендаторов</w:t>
            </w:r>
            <w:r>
              <w:t xml:space="preserve"> </w:t>
            </w:r>
            <w:r w:rsidRPr="00B95540">
              <w:t>по договорам аренды земельн</w:t>
            </w:r>
            <w:r>
              <w:t>ых</w:t>
            </w:r>
            <w:r w:rsidRPr="00B95540">
              <w:t xml:space="preserve"> участк</w:t>
            </w:r>
            <w:r>
              <w:t>ов;</w:t>
            </w:r>
          </w:p>
          <w:p w:rsidR="007A4A21" w:rsidRDefault="007A4A21" w:rsidP="007A4A21">
            <w:pPr>
              <w:spacing w:line="276" w:lineRule="auto"/>
              <w:ind w:firstLine="540"/>
              <w:jc w:val="both"/>
            </w:pPr>
            <w:r>
              <w:t>3. Н</w:t>
            </w:r>
            <w:r w:rsidRPr="001E32A3">
              <w:t xml:space="preserve">арушение пункта 3 </w:t>
            </w:r>
            <w:r>
              <w:t>Порядка от 02.08.2022 № 41</w:t>
            </w:r>
            <w:r w:rsidRPr="0034669E">
              <w:t xml:space="preserve"> </w:t>
            </w:r>
            <w:r>
              <w:t>«Об утверждении порядка о признании безнадежной к взысканию и списании задолженности по платежам в бюджет муниципального образования «Приволжский район» Астраханской области», в части</w:t>
            </w:r>
            <w:r w:rsidRPr="001E32A3">
              <w:t xml:space="preserve"> </w:t>
            </w:r>
            <w:r>
              <w:t>отсутствия</w:t>
            </w:r>
            <w:r w:rsidRPr="001E32A3">
              <w:t xml:space="preserve"> справк</w:t>
            </w:r>
            <w:r>
              <w:t>и</w:t>
            </w:r>
            <w:r w:rsidRPr="001E32A3">
              <w:t xml:space="preserve"> администратора доходов бюджета о принятых мерах по обеспечению взыскания задолженности по платежам в бюджет</w:t>
            </w:r>
            <w:r>
              <w:t>;</w:t>
            </w:r>
          </w:p>
          <w:p w:rsidR="007A4A21" w:rsidRPr="00455FFB" w:rsidRDefault="007A4A21" w:rsidP="007A4A21">
            <w:pPr>
              <w:spacing w:line="276" w:lineRule="auto"/>
              <w:ind w:firstLine="540"/>
              <w:jc w:val="both"/>
            </w:pPr>
            <w:r>
              <w:rPr>
                <w:bCs/>
              </w:rPr>
              <w:t xml:space="preserve"> 4. Н</w:t>
            </w:r>
            <w:r w:rsidRPr="00455FFB">
              <w:rPr>
                <w:bCs/>
              </w:rPr>
              <w:t>арушение статьи 34 Б</w:t>
            </w:r>
            <w:r>
              <w:rPr>
                <w:bCs/>
              </w:rPr>
              <w:t xml:space="preserve">юджетного </w:t>
            </w:r>
            <w:r w:rsidRPr="00455FFB">
              <w:rPr>
                <w:bCs/>
              </w:rPr>
              <w:t>К</w:t>
            </w:r>
            <w:r>
              <w:rPr>
                <w:bCs/>
              </w:rPr>
              <w:t>одекса</w:t>
            </w:r>
            <w:r w:rsidRPr="00455FFB">
              <w:rPr>
                <w:bCs/>
              </w:rPr>
              <w:t xml:space="preserve"> Р</w:t>
            </w:r>
            <w:r>
              <w:rPr>
                <w:bCs/>
              </w:rPr>
              <w:t xml:space="preserve">оссийской </w:t>
            </w:r>
            <w:r w:rsidRPr="00455FFB">
              <w:rPr>
                <w:bCs/>
              </w:rPr>
              <w:t>Ф</w:t>
            </w:r>
            <w:r>
              <w:rPr>
                <w:bCs/>
              </w:rPr>
              <w:t xml:space="preserve">едерации </w:t>
            </w:r>
            <w:r w:rsidRPr="00CE3FE2">
              <w:rPr>
                <w:bCs/>
              </w:rPr>
              <w:t>«Принцип эффективности использования бюджетных средств»</w:t>
            </w:r>
            <w:r>
              <w:rPr>
                <w:bCs/>
              </w:rPr>
              <w:t>, в части</w:t>
            </w:r>
            <w:r w:rsidRPr="00455FFB">
              <w:rPr>
                <w:bCs/>
              </w:rPr>
              <w:t xml:space="preserve"> неэффективно</w:t>
            </w:r>
            <w:r>
              <w:rPr>
                <w:bCs/>
              </w:rPr>
              <w:t>го</w:t>
            </w:r>
            <w:r w:rsidRPr="00455FFB">
              <w:rPr>
                <w:bCs/>
              </w:rPr>
              <w:t xml:space="preserve"> и нерационально</w:t>
            </w:r>
            <w:r>
              <w:rPr>
                <w:bCs/>
              </w:rPr>
              <w:t>го</w:t>
            </w:r>
            <w:r w:rsidRPr="00455FFB">
              <w:rPr>
                <w:bCs/>
              </w:rPr>
              <w:t xml:space="preserve"> использовани</w:t>
            </w:r>
            <w:r>
              <w:rPr>
                <w:bCs/>
              </w:rPr>
              <w:t>я</w:t>
            </w:r>
            <w:r w:rsidRPr="00455FFB">
              <w:rPr>
                <w:bCs/>
              </w:rPr>
              <w:t xml:space="preserve"> бюджетных средств</w:t>
            </w:r>
            <w:r>
              <w:rPr>
                <w:bCs/>
              </w:rPr>
              <w:t xml:space="preserve"> </w:t>
            </w:r>
            <w:r>
              <w:t>управлении муниципального имущества администрации муниципального образования «Приволжский муниципальный район Астраханской области»</w:t>
            </w:r>
            <w:r w:rsidRPr="00455FFB">
              <w:rPr>
                <w:bCs/>
              </w:rPr>
              <w:t xml:space="preserve">, </w:t>
            </w:r>
            <w:r>
              <w:rPr>
                <w:bCs/>
              </w:rPr>
              <w:t>что привело к</w:t>
            </w:r>
            <w:r w:rsidRPr="00455FFB">
              <w:rPr>
                <w:bCs/>
              </w:rPr>
              <w:t xml:space="preserve"> взыскан</w:t>
            </w:r>
            <w:r>
              <w:rPr>
                <w:bCs/>
              </w:rPr>
              <w:t>ию</w:t>
            </w:r>
            <w:r w:rsidRPr="00455FFB">
              <w:rPr>
                <w:bCs/>
              </w:rPr>
              <w:t xml:space="preserve"> пени и штраф</w:t>
            </w:r>
            <w:r>
              <w:rPr>
                <w:bCs/>
              </w:rPr>
              <w:t>ов</w:t>
            </w:r>
            <w:r w:rsidRPr="00455FFB">
              <w:rPr>
                <w:bCs/>
              </w:rPr>
              <w:t xml:space="preserve"> на общую сумму </w:t>
            </w:r>
            <w:r>
              <w:rPr>
                <w:bCs/>
              </w:rPr>
              <w:t>5111,04</w:t>
            </w:r>
            <w:r w:rsidRPr="00455FFB">
              <w:rPr>
                <w:bCs/>
              </w:rPr>
              <w:t xml:space="preserve"> рублей</w:t>
            </w:r>
            <w:r>
              <w:rPr>
                <w:bCs/>
              </w:rPr>
              <w:t>;</w:t>
            </w:r>
          </w:p>
          <w:p w:rsidR="007A4A21" w:rsidRPr="004C21EF" w:rsidRDefault="007A4A21" w:rsidP="007A4A21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  <w:kern w:val="36"/>
              </w:rPr>
              <w:t xml:space="preserve">       5. Н</w:t>
            </w:r>
            <w:r w:rsidRPr="00095F49">
              <w:rPr>
                <w:bCs/>
                <w:kern w:val="36"/>
              </w:rPr>
              <w:t xml:space="preserve">арушение </w:t>
            </w:r>
            <w:hyperlink r:id="rId8" w:history="1">
              <w:r w:rsidRPr="00095F49">
                <w:t xml:space="preserve">части </w:t>
              </w:r>
              <w:r>
                <w:t>2</w:t>
              </w:r>
              <w:r w:rsidRPr="00095F49">
                <w:t xml:space="preserve"> статьи 103</w:t>
              </w:r>
            </w:hyperlink>
            <w:r>
              <w:rPr>
                <w:bCs/>
                <w:kern w:val="36"/>
              </w:rPr>
              <w:t xml:space="preserve"> «</w:t>
            </w:r>
            <w:r w:rsidRPr="00077B50">
              <w:rPr>
                <w:bCs/>
                <w:kern w:val="36"/>
              </w:rPr>
              <w:t>Реестр контрактов, заключенных заказчиками</w:t>
            </w:r>
            <w:r>
              <w:rPr>
                <w:bCs/>
                <w:kern w:val="36"/>
              </w:rPr>
              <w:t xml:space="preserve">» </w:t>
            </w:r>
            <w:r w:rsidRPr="00455FFB">
              <w:t>Закона о контрактной систе</w:t>
            </w:r>
            <w:r>
              <w:t>ме</w:t>
            </w:r>
            <w:r>
              <w:rPr>
                <w:bCs/>
                <w:kern w:val="36"/>
              </w:rPr>
              <w:t>, в части</w:t>
            </w:r>
            <w:r w:rsidRPr="00095F49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 xml:space="preserve">сроков размещения </w:t>
            </w:r>
            <w:r>
              <w:rPr>
                <w:bCs/>
                <w:kern w:val="36"/>
              </w:rPr>
              <w:lastRenderedPageBreak/>
              <w:t xml:space="preserve">в единой информационной сети </w:t>
            </w:r>
            <w:r w:rsidRPr="004C21EF">
              <w:t>информации об исполнении контракта (отдельного этапа исполнения контракта</w:t>
            </w:r>
            <w:r>
              <w:t>)</w:t>
            </w:r>
            <w:r w:rsidRPr="004C21EF">
              <w:t>;</w:t>
            </w:r>
          </w:p>
          <w:p w:rsidR="007A4A21" w:rsidRPr="004C21EF" w:rsidRDefault="007A4A21" w:rsidP="007A4A2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C21EF">
              <w:rPr>
                <w:bCs/>
                <w:kern w:val="36"/>
              </w:rPr>
              <w:t xml:space="preserve">   </w:t>
            </w:r>
            <w:r w:rsidRPr="004C21EF">
              <w:t xml:space="preserve">  </w:t>
            </w:r>
            <w:r>
              <w:t xml:space="preserve">   </w:t>
            </w:r>
            <w:r w:rsidRPr="004C21EF">
              <w:t xml:space="preserve">6. Нарушение пункта 2 части 13.1 статьи 34 </w:t>
            </w:r>
            <w:r>
              <w:t xml:space="preserve">«Контракт» </w:t>
            </w:r>
            <w:r w:rsidRPr="004C21EF">
              <w:t>Закона о контрактной системе, в части срока оплаты</w:t>
            </w:r>
            <w:r>
              <w:t xml:space="preserve"> контракта</w:t>
            </w:r>
            <w:r w:rsidRPr="004C21EF">
              <w:t>;</w:t>
            </w:r>
          </w:p>
          <w:p w:rsidR="007A4A21" w:rsidRDefault="007A4A21" w:rsidP="007A4A2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A72A2A">
              <w:t xml:space="preserve"> </w:t>
            </w:r>
            <w:r>
              <w:t xml:space="preserve">       7</w:t>
            </w:r>
            <w:r w:rsidRPr="00A72A2A">
              <w:t xml:space="preserve">. </w:t>
            </w:r>
            <w:r>
              <w:t>Н</w:t>
            </w:r>
            <w:r w:rsidRPr="00A72A2A">
              <w:t>арушение части 1</w:t>
            </w:r>
            <w:r>
              <w:t xml:space="preserve"> </w:t>
            </w:r>
            <w:r w:rsidRPr="00A72A2A">
              <w:t>статьи 23</w:t>
            </w:r>
            <w:r w:rsidRPr="001408D6">
              <w:t xml:space="preserve"> </w:t>
            </w:r>
            <w:r>
              <w:t>«</w:t>
            </w:r>
            <w:r w:rsidRPr="001408D6">
              <w:t>Идентификационный код закупки, каталог товаров, работ, услуг для обеспечения государственных и муниципальных нужд</w:t>
            </w:r>
            <w:r>
              <w:t>»</w:t>
            </w:r>
            <w:r w:rsidRPr="00A72A2A">
              <w:t xml:space="preserve"> Закона о контрактной системе, </w:t>
            </w:r>
            <w:r>
              <w:t xml:space="preserve">в части не указания </w:t>
            </w:r>
            <w:r w:rsidRPr="00A72A2A">
              <w:t>идентификационн</w:t>
            </w:r>
            <w:r>
              <w:t>ого</w:t>
            </w:r>
            <w:r w:rsidRPr="00A72A2A">
              <w:t xml:space="preserve"> код</w:t>
            </w:r>
            <w:r>
              <w:t>а</w:t>
            </w:r>
            <w:r w:rsidRPr="00A72A2A">
              <w:t xml:space="preserve"> закупки</w:t>
            </w:r>
            <w:r>
              <w:t>, заключенного на основании укрупненной позиции.</w:t>
            </w:r>
          </w:p>
          <w:p w:rsidR="006348C6" w:rsidRPr="00947226" w:rsidRDefault="006348C6" w:rsidP="0087444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60577" w:rsidRPr="00947226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7" w:rsidRPr="005D003C" w:rsidRDefault="00E60577" w:rsidP="00BB02D3">
            <w:pPr>
              <w:tabs>
                <w:tab w:val="left" w:pos="1134"/>
              </w:tabs>
            </w:pPr>
            <w:r>
              <w:lastRenderedPageBreak/>
              <w:t>По результатам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7" w:rsidRDefault="00E60577" w:rsidP="00E605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 xml:space="preserve">Представление с требованиями </w:t>
            </w:r>
            <w:r>
              <w:rPr>
                <w:rFonts w:eastAsiaTheme="minorHAnsi"/>
                <w:lang w:eastAsia="en-US"/>
              </w:rPr>
              <w:t>об устранении нарушения и о принятии мер по устранению его причин и условий</w:t>
            </w:r>
            <w:r w:rsidR="00D268A1">
              <w:rPr>
                <w:rFonts w:eastAsiaTheme="minorHAnsi"/>
                <w:lang w:eastAsia="en-US"/>
              </w:rPr>
              <w:t xml:space="preserve"> от 15.05.2024 №</w:t>
            </w:r>
            <w:bookmarkStart w:id="0" w:name="_GoBack"/>
            <w:bookmarkEnd w:id="0"/>
            <w:r w:rsidR="00D268A1">
              <w:rPr>
                <w:rFonts w:eastAsiaTheme="minorHAnsi"/>
                <w:lang w:eastAsia="en-US"/>
              </w:rPr>
              <w:t xml:space="preserve"> 14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60577" w:rsidRPr="00455FFB" w:rsidRDefault="00E60577" w:rsidP="00E60577">
            <w:pPr>
              <w:spacing w:line="276" w:lineRule="auto"/>
              <w:jc w:val="both"/>
              <w:outlineLvl w:val="0"/>
              <w:rPr>
                <w:iCs/>
              </w:rPr>
            </w:pPr>
          </w:p>
        </w:tc>
      </w:tr>
    </w:tbl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sectPr w:rsidR="00944F53" w:rsidSect="002602C5">
      <w:headerReference w:type="default" r:id="rId9"/>
      <w:pgSz w:w="11906" w:h="16838"/>
      <w:pgMar w:top="567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AD" w:rsidRDefault="002369AD">
      <w:r>
        <w:separator/>
      </w:r>
    </w:p>
  </w:endnote>
  <w:endnote w:type="continuationSeparator" w:id="0">
    <w:p w:rsidR="002369AD" w:rsidRDefault="0023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AD" w:rsidRDefault="002369AD">
      <w:r>
        <w:separator/>
      </w:r>
    </w:p>
  </w:footnote>
  <w:footnote w:type="continuationSeparator" w:id="0">
    <w:p w:rsidR="002369AD" w:rsidRDefault="0023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6C" w:rsidRDefault="00D143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8A1">
      <w:rPr>
        <w:noProof/>
      </w:rPr>
      <w:t>2</w:t>
    </w:r>
    <w:r>
      <w:fldChar w:fldCharType="end"/>
    </w:r>
  </w:p>
  <w:p w:rsidR="006E7F6C" w:rsidRDefault="00D268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2FB1"/>
    <w:multiLevelType w:val="hybridMultilevel"/>
    <w:tmpl w:val="887A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CEC"/>
    <w:multiLevelType w:val="hybridMultilevel"/>
    <w:tmpl w:val="CB46D8F6"/>
    <w:lvl w:ilvl="0" w:tplc="F0D4AC66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6C195B"/>
    <w:multiLevelType w:val="hybridMultilevel"/>
    <w:tmpl w:val="BE9C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156BB"/>
    <w:multiLevelType w:val="hybridMultilevel"/>
    <w:tmpl w:val="9D80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D4B3E"/>
    <w:multiLevelType w:val="hybridMultilevel"/>
    <w:tmpl w:val="C08EB004"/>
    <w:lvl w:ilvl="0" w:tplc="3E5A4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0A6921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5DBE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DE"/>
    <w:rsid w:val="000162E6"/>
    <w:rsid w:val="00020EA2"/>
    <w:rsid w:val="00034775"/>
    <w:rsid w:val="0006609C"/>
    <w:rsid w:val="000808DD"/>
    <w:rsid w:val="000925A7"/>
    <w:rsid w:val="00192229"/>
    <w:rsid w:val="001C617E"/>
    <w:rsid w:val="00200AC9"/>
    <w:rsid w:val="002047E4"/>
    <w:rsid w:val="0020614F"/>
    <w:rsid w:val="0021413C"/>
    <w:rsid w:val="002369AD"/>
    <w:rsid w:val="00237D60"/>
    <w:rsid w:val="00256923"/>
    <w:rsid w:val="002602C5"/>
    <w:rsid w:val="00260C33"/>
    <w:rsid w:val="00274BED"/>
    <w:rsid w:val="00275F2B"/>
    <w:rsid w:val="002927CE"/>
    <w:rsid w:val="002F31B2"/>
    <w:rsid w:val="00307EF4"/>
    <w:rsid w:val="0032520C"/>
    <w:rsid w:val="00333780"/>
    <w:rsid w:val="00333808"/>
    <w:rsid w:val="00350279"/>
    <w:rsid w:val="003715DE"/>
    <w:rsid w:val="003C1C8B"/>
    <w:rsid w:val="003D4C05"/>
    <w:rsid w:val="003D52EF"/>
    <w:rsid w:val="00405667"/>
    <w:rsid w:val="00442694"/>
    <w:rsid w:val="00465F39"/>
    <w:rsid w:val="00477D8E"/>
    <w:rsid w:val="004828D8"/>
    <w:rsid w:val="004F511B"/>
    <w:rsid w:val="00503BA8"/>
    <w:rsid w:val="005353C6"/>
    <w:rsid w:val="00555982"/>
    <w:rsid w:val="00580320"/>
    <w:rsid w:val="005905BA"/>
    <w:rsid w:val="005A188E"/>
    <w:rsid w:val="005A68D0"/>
    <w:rsid w:val="005B4134"/>
    <w:rsid w:val="005C6013"/>
    <w:rsid w:val="005D003C"/>
    <w:rsid w:val="005E1AD4"/>
    <w:rsid w:val="005F5168"/>
    <w:rsid w:val="0061044D"/>
    <w:rsid w:val="006146EB"/>
    <w:rsid w:val="006348C6"/>
    <w:rsid w:val="006620C3"/>
    <w:rsid w:val="00670BD1"/>
    <w:rsid w:val="00672C0D"/>
    <w:rsid w:val="006B536A"/>
    <w:rsid w:val="006D3005"/>
    <w:rsid w:val="007243BD"/>
    <w:rsid w:val="00726BAD"/>
    <w:rsid w:val="0073212A"/>
    <w:rsid w:val="007A42A6"/>
    <w:rsid w:val="007A4A21"/>
    <w:rsid w:val="007D0AC4"/>
    <w:rsid w:val="008145D0"/>
    <w:rsid w:val="00817923"/>
    <w:rsid w:val="00874440"/>
    <w:rsid w:val="00881D61"/>
    <w:rsid w:val="00884D78"/>
    <w:rsid w:val="008A7383"/>
    <w:rsid w:val="008B3CF6"/>
    <w:rsid w:val="008F349C"/>
    <w:rsid w:val="008F71CC"/>
    <w:rsid w:val="00926255"/>
    <w:rsid w:val="00931C10"/>
    <w:rsid w:val="00944F53"/>
    <w:rsid w:val="00947226"/>
    <w:rsid w:val="00954DCD"/>
    <w:rsid w:val="0096227D"/>
    <w:rsid w:val="00972259"/>
    <w:rsid w:val="009A214A"/>
    <w:rsid w:val="009B0A8E"/>
    <w:rsid w:val="009C1C97"/>
    <w:rsid w:val="009E2D46"/>
    <w:rsid w:val="00A008B5"/>
    <w:rsid w:val="00A26CE8"/>
    <w:rsid w:val="00A37E0B"/>
    <w:rsid w:val="00A46D99"/>
    <w:rsid w:val="00AD7E3C"/>
    <w:rsid w:val="00B5008C"/>
    <w:rsid w:val="00BA1808"/>
    <w:rsid w:val="00BA6996"/>
    <w:rsid w:val="00BB02D3"/>
    <w:rsid w:val="00BB4690"/>
    <w:rsid w:val="00BC2874"/>
    <w:rsid w:val="00BF292E"/>
    <w:rsid w:val="00C21329"/>
    <w:rsid w:val="00C56395"/>
    <w:rsid w:val="00C61EBB"/>
    <w:rsid w:val="00C74062"/>
    <w:rsid w:val="00C759DE"/>
    <w:rsid w:val="00C9444F"/>
    <w:rsid w:val="00CB767F"/>
    <w:rsid w:val="00CE5C39"/>
    <w:rsid w:val="00D14342"/>
    <w:rsid w:val="00D268A1"/>
    <w:rsid w:val="00D333AB"/>
    <w:rsid w:val="00D76446"/>
    <w:rsid w:val="00DD5A61"/>
    <w:rsid w:val="00E60577"/>
    <w:rsid w:val="00E806EE"/>
    <w:rsid w:val="00E9382C"/>
    <w:rsid w:val="00ED4B49"/>
    <w:rsid w:val="00ED7125"/>
    <w:rsid w:val="00F4487D"/>
    <w:rsid w:val="00F8093C"/>
    <w:rsid w:val="00FC0A02"/>
    <w:rsid w:val="00FE1BA4"/>
    <w:rsid w:val="00FE396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CABF-42CD-4A04-A422-B0461C76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5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1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670BD1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A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35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04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7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7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7&amp;dst=121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E88B68-F3AB-4ABF-B968-96130229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Татьяна Борисовна</dc:creator>
  <cp:keywords/>
  <dc:description/>
  <cp:lastModifiedBy>user</cp:lastModifiedBy>
  <cp:revision>3</cp:revision>
  <cp:lastPrinted>2023-11-27T09:14:00Z</cp:lastPrinted>
  <dcterms:created xsi:type="dcterms:W3CDTF">2025-02-17T11:46:00Z</dcterms:created>
  <dcterms:modified xsi:type="dcterms:W3CDTF">2025-02-17T12:02:00Z</dcterms:modified>
</cp:coreProperties>
</file>