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E98" w:rsidRPr="004E6439" w:rsidRDefault="00EA0E98" w:rsidP="00EA0E98">
      <w:pPr>
        <w:spacing w:after="60"/>
        <w:ind w:left="708"/>
        <w:jc w:val="center"/>
        <w:rPr>
          <w:spacing w:val="38"/>
          <w:sz w:val="28"/>
          <w:szCs w:val="28"/>
        </w:rPr>
      </w:pPr>
      <w:r w:rsidRPr="004E6439">
        <w:rPr>
          <w:noProof/>
          <w:spacing w:val="38"/>
          <w:sz w:val="28"/>
          <w:szCs w:val="28"/>
        </w:rPr>
        <w:drawing>
          <wp:inline distT="0" distB="0" distL="0" distR="0">
            <wp:extent cx="762000" cy="866775"/>
            <wp:effectExtent l="19050" t="0" r="0" b="0"/>
            <wp:docPr id="4" name="Рисунок 1" descr="штрих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трихгерб"/>
                    <pic:cNvPicPr>
                      <a:picLocks noChangeAspect="1" noChangeArrowheads="1"/>
                    </pic:cNvPicPr>
                  </pic:nvPicPr>
                  <pic:blipFill>
                    <a:blip r:embed="rId5" cstate="print"/>
                    <a:srcRect/>
                    <a:stretch>
                      <a:fillRect/>
                    </a:stretch>
                  </pic:blipFill>
                  <pic:spPr bwMode="auto">
                    <a:xfrm>
                      <a:off x="0" y="0"/>
                      <a:ext cx="762000" cy="866775"/>
                    </a:xfrm>
                    <a:prstGeom prst="rect">
                      <a:avLst/>
                    </a:prstGeom>
                    <a:noFill/>
                    <a:ln w="9525">
                      <a:noFill/>
                      <a:miter lim="800000"/>
                      <a:headEnd/>
                      <a:tailEnd/>
                    </a:ln>
                  </pic:spPr>
                </pic:pic>
              </a:graphicData>
            </a:graphic>
          </wp:inline>
        </w:drawing>
      </w:r>
    </w:p>
    <w:p w:rsidR="00EA0E98" w:rsidRPr="004E6439" w:rsidRDefault="00EA0E98" w:rsidP="004E6439">
      <w:pPr>
        <w:jc w:val="center"/>
        <w:rPr>
          <w:b/>
          <w:spacing w:val="38"/>
          <w:sz w:val="28"/>
          <w:szCs w:val="28"/>
        </w:rPr>
      </w:pPr>
      <w:r w:rsidRPr="004E6439">
        <w:rPr>
          <w:b/>
          <w:spacing w:val="38"/>
          <w:sz w:val="28"/>
          <w:szCs w:val="28"/>
        </w:rPr>
        <w:t>АСТРАХАНСКАЯ ОБЛАСТЬ</w:t>
      </w:r>
    </w:p>
    <w:p w:rsidR="00E96280" w:rsidRDefault="00EA0E98" w:rsidP="004E6439">
      <w:pPr>
        <w:pStyle w:val="2"/>
        <w:spacing w:after="0" w:line="240" w:lineRule="auto"/>
        <w:jc w:val="center"/>
        <w:rPr>
          <w:b/>
          <w:sz w:val="28"/>
          <w:szCs w:val="28"/>
        </w:rPr>
      </w:pPr>
      <w:r w:rsidRPr="004E6439">
        <w:rPr>
          <w:b/>
          <w:sz w:val="28"/>
          <w:szCs w:val="28"/>
        </w:rPr>
        <w:t xml:space="preserve">ФИНАНСОВОЕ УПРАВЛЕНИЕ </w:t>
      </w:r>
      <w:r w:rsidR="00D62A22">
        <w:rPr>
          <w:b/>
          <w:sz w:val="28"/>
          <w:szCs w:val="28"/>
        </w:rPr>
        <w:t xml:space="preserve"> АДМИНИСТРАЦИИ</w:t>
      </w:r>
      <w:r w:rsidR="00E96280">
        <w:rPr>
          <w:b/>
          <w:sz w:val="28"/>
          <w:szCs w:val="28"/>
        </w:rPr>
        <w:t xml:space="preserve"> </w:t>
      </w:r>
      <w:r w:rsidRPr="004E6439">
        <w:rPr>
          <w:b/>
          <w:sz w:val="28"/>
          <w:szCs w:val="28"/>
        </w:rPr>
        <w:t>МУНИЦИПАЛЬНОГО ОБРАЗОВАНИЯ</w:t>
      </w:r>
    </w:p>
    <w:p w:rsidR="00EA0E98" w:rsidRDefault="00EA0E98" w:rsidP="004E6439">
      <w:pPr>
        <w:pStyle w:val="2"/>
        <w:spacing w:after="0" w:line="240" w:lineRule="auto"/>
        <w:jc w:val="center"/>
        <w:rPr>
          <w:b/>
          <w:sz w:val="28"/>
          <w:szCs w:val="28"/>
        </w:rPr>
      </w:pPr>
      <w:r w:rsidRPr="004E6439">
        <w:rPr>
          <w:b/>
          <w:sz w:val="28"/>
          <w:szCs w:val="28"/>
        </w:rPr>
        <w:t xml:space="preserve"> «ПРИВОЛЖСКИЙ  РАЙОН»</w:t>
      </w:r>
    </w:p>
    <w:p w:rsidR="00E96280" w:rsidRPr="004E6439" w:rsidRDefault="00E96280" w:rsidP="004E6439">
      <w:pPr>
        <w:pStyle w:val="2"/>
        <w:spacing w:after="0" w:line="240" w:lineRule="auto"/>
        <w:jc w:val="center"/>
        <w:rPr>
          <w:b/>
          <w:sz w:val="28"/>
          <w:szCs w:val="28"/>
        </w:rPr>
      </w:pPr>
      <w:r>
        <w:rPr>
          <w:b/>
          <w:sz w:val="28"/>
          <w:szCs w:val="28"/>
        </w:rPr>
        <w:t>АСТРАХАНСКОЙ ОБЛАСТИ</w:t>
      </w:r>
    </w:p>
    <w:p w:rsidR="00E96280" w:rsidRDefault="00EA0E98" w:rsidP="00E96280">
      <w:pPr>
        <w:pStyle w:val="2"/>
        <w:spacing w:after="0" w:line="240" w:lineRule="auto"/>
        <w:rPr>
          <w:sz w:val="28"/>
          <w:szCs w:val="28"/>
        </w:rPr>
      </w:pPr>
      <w:r w:rsidRPr="004E6439">
        <w:rPr>
          <w:sz w:val="28"/>
          <w:szCs w:val="28"/>
        </w:rPr>
        <w:tab/>
      </w:r>
      <w:r w:rsidRPr="004E6439">
        <w:rPr>
          <w:sz w:val="28"/>
          <w:szCs w:val="28"/>
        </w:rPr>
        <w:tab/>
      </w:r>
      <w:r w:rsidRPr="004E6439">
        <w:rPr>
          <w:sz w:val="28"/>
          <w:szCs w:val="28"/>
        </w:rPr>
        <w:tab/>
      </w:r>
      <w:r w:rsidRPr="004E6439">
        <w:rPr>
          <w:sz w:val="28"/>
          <w:szCs w:val="28"/>
        </w:rPr>
        <w:tab/>
      </w:r>
      <w:r w:rsidR="00E96280">
        <w:rPr>
          <w:sz w:val="28"/>
          <w:szCs w:val="28"/>
        </w:rPr>
        <w:t xml:space="preserve">           </w:t>
      </w:r>
    </w:p>
    <w:p w:rsidR="00E96280" w:rsidRDefault="00E96280" w:rsidP="00E96280">
      <w:pPr>
        <w:pStyle w:val="2"/>
        <w:spacing w:after="0" w:line="240" w:lineRule="auto"/>
        <w:rPr>
          <w:sz w:val="28"/>
          <w:szCs w:val="28"/>
        </w:rPr>
      </w:pPr>
    </w:p>
    <w:p w:rsidR="00E96280" w:rsidRPr="004E6439" w:rsidRDefault="00E96280" w:rsidP="00E96280">
      <w:pPr>
        <w:pStyle w:val="2"/>
        <w:spacing w:after="0" w:line="240" w:lineRule="auto"/>
        <w:jc w:val="center"/>
        <w:rPr>
          <w:b/>
          <w:sz w:val="28"/>
          <w:szCs w:val="28"/>
        </w:rPr>
      </w:pPr>
      <w:r w:rsidRPr="004E6439">
        <w:rPr>
          <w:b/>
          <w:sz w:val="28"/>
          <w:szCs w:val="28"/>
        </w:rPr>
        <w:t>ПРИКАЗ</w:t>
      </w:r>
    </w:p>
    <w:p w:rsidR="00EA0E98" w:rsidRPr="004E6439" w:rsidRDefault="00E96280" w:rsidP="00E91BBA">
      <w:pPr>
        <w:pStyle w:val="2"/>
        <w:jc w:val="center"/>
        <w:rPr>
          <w:sz w:val="28"/>
          <w:szCs w:val="28"/>
        </w:rPr>
      </w:pPr>
      <w:r>
        <w:rPr>
          <w:sz w:val="28"/>
          <w:szCs w:val="28"/>
        </w:rPr>
        <w:t>от 30.12.2022</w:t>
      </w:r>
      <w:r w:rsidR="00E91BBA">
        <w:rPr>
          <w:sz w:val="28"/>
          <w:szCs w:val="28"/>
        </w:rPr>
        <w:t xml:space="preserve"> №</w:t>
      </w:r>
      <w:r w:rsidR="00F54639">
        <w:rPr>
          <w:sz w:val="28"/>
          <w:szCs w:val="28"/>
        </w:rPr>
        <w:t>248</w:t>
      </w:r>
    </w:p>
    <w:p w:rsidR="00EA0E98" w:rsidRDefault="00E91BBA" w:rsidP="00313582">
      <w:pPr>
        <w:pStyle w:val="2"/>
        <w:tabs>
          <w:tab w:val="left" w:pos="5670"/>
          <w:tab w:val="left" w:pos="5812"/>
          <w:tab w:val="left" w:pos="6237"/>
        </w:tabs>
        <w:spacing w:line="240" w:lineRule="auto"/>
        <w:ind w:right="4819"/>
        <w:rPr>
          <w:sz w:val="28"/>
          <w:szCs w:val="28"/>
        </w:rPr>
      </w:pPr>
      <w:r w:rsidRPr="004E6439">
        <w:rPr>
          <w:sz w:val="28"/>
          <w:szCs w:val="28"/>
        </w:rPr>
        <w:t>О мониторинге оценки качества организации и осущ</w:t>
      </w:r>
      <w:r w:rsidR="00313582">
        <w:rPr>
          <w:sz w:val="28"/>
          <w:szCs w:val="28"/>
        </w:rPr>
        <w:t xml:space="preserve">ествления бюджетного процесса в </w:t>
      </w:r>
      <w:r w:rsidRPr="004E6439">
        <w:rPr>
          <w:sz w:val="28"/>
          <w:szCs w:val="28"/>
        </w:rPr>
        <w:t xml:space="preserve">муниципальных образованиях поселений Приволжского </w:t>
      </w:r>
      <w:r w:rsidR="00E96280">
        <w:rPr>
          <w:sz w:val="28"/>
          <w:szCs w:val="28"/>
        </w:rPr>
        <w:t xml:space="preserve">муниципального </w:t>
      </w:r>
      <w:r w:rsidRPr="004E6439">
        <w:rPr>
          <w:sz w:val="28"/>
          <w:szCs w:val="28"/>
        </w:rPr>
        <w:t>района</w:t>
      </w:r>
      <w:r w:rsidR="00E96280">
        <w:rPr>
          <w:sz w:val="28"/>
          <w:szCs w:val="28"/>
        </w:rPr>
        <w:t xml:space="preserve"> Астраханской области</w:t>
      </w:r>
    </w:p>
    <w:p w:rsidR="00E96280" w:rsidRDefault="00E96280" w:rsidP="00E96280">
      <w:pPr>
        <w:pStyle w:val="2"/>
        <w:spacing w:line="240" w:lineRule="auto"/>
        <w:ind w:right="4819"/>
        <w:rPr>
          <w:sz w:val="28"/>
          <w:szCs w:val="28"/>
        </w:rPr>
      </w:pPr>
    </w:p>
    <w:p w:rsidR="00EA0E98" w:rsidRPr="004E6439" w:rsidRDefault="00EA0E98">
      <w:pPr>
        <w:pStyle w:val="ConsPlusNormal"/>
        <w:ind w:firstLine="540"/>
        <w:jc w:val="both"/>
        <w:rPr>
          <w:rFonts w:ascii="Times New Roman" w:hAnsi="Times New Roman" w:cs="Times New Roman"/>
          <w:sz w:val="28"/>
          <w:szCs w:val="28"/>
        </w:rPr>
      </w:pPr>
      <w:bookmarkStart w:id="0" w:name="P45"/>
      <w:bookmarkEnd w:id="0"/>
      <w:r w:rsidRPr="004E6439">
        <w:rPr>
          <w:rFonts w:ascii="Times New Roman" w:hAnsi="Times New Roman" w:cs="Times New Roman"/>
          <w:sz w:val="28"/>
          <w:szCs w:val="28"/>
        </w:rPr>
        <w:t xml:space="preserve">В целях </w:t>
      </w:r>
      <w:r w:rsidR="00E91BBA">
        <w:rPr>
          <w:rFonts w:ascii="Times New Roman" w:hAnsi="Times New Roman" w:cs="Times New Roman"/>
          <w:sz w:val="28"/>
          <w:szCs w:val="28"/>
        </w:rPr>
        <w:t>повышения качества управления бюджетным процессом в муниципальных образованиях Приволжского муниципального района Астраханской области</w:t>
      </w:r>
    </w:p>
    <w:p w:rsidR="00EA0E98" w:rsidRPr="004E6439" w:rsidRDefault="00EA0E98" w:rsidP="00EA0E98">
      <w:pPr>
        <w:pStyle w:val="2"/>
        <w:spacing w:line="240" w:lineRule="auto"/>
        <w:rPr>
          <w:sz w:val="28"/>
          <w:szCs w:val="28"/>
        </w:rPr>
      </w:pPr>
      <w:r w:rsidRPr="004E6439">
        <w:rPr>
          <w:sz w:val="28"/>
          <w:szCs w:val="28"/>
        </w:rPr>
        <w:t>ПРИКАЗЫВАЮ:</w:t>
      </w:r>
    </w:p>
    <w:p w:rsidR="00E96280" w:rsidRPr="004E6439" w:rsidRDefault="0074169E" w:rsidP="00E96280">
      <w:pPr>
        <w:pStyle w:val="2"/>
        <w:spacing w:after="0" w:line="240" w:lineRule="auto"/>
        <w:ind w:right="-1"/>
        <w:jc w:val="both"/>
        <w:rPr>
          <w:sz w:val="28"/>
          <w:szCs w:val="28"/>
        </w:rPr>
      </w:pPr>
      <w:r>
        <w:rPr>
          <w:sz w:val="28"/>
          <w:szCs w:val="28"/>
        </w:rPr>
        <w:tab/>
      </w:r>
      <w:r w:rsidR="00EA0E98" w:rsidRPr="004E6439">
        <w:rPr>
          <w:sz w:val="28"/>
          <w:szCs w:val="28"/>
        </w:rPr>
        <w:t>1.</w:t>
      </w:r>
      <w:r w:rsidR="00E96280" w:rsidRPr="00E96280">
        <w:rPr>
          <w:sz w:val="28"/>
          <w:szCs w:val="28"/>
        </w:rPr>
        <w:t xml:space="preserve"> </w:t>
      </w:r>
      <w:r w:rsidR="00E96280" w:rsidRPr="004E6439">
        <w:rPr>
          <w:sz w:val="28"/>
          <w:szCs w:val="28"/>
        </w:rPr>
        <w:t xml:space="preserve">Утвердить </w:t>
      </w:r>
      <w:hyperlink r:id="rId6" w:history="1">
        <w:r w:rsidR="00E96280" w:rsidRPr="004E6439">
          <w:rPr>
            <w:sz w:val="28"/>
            <w:szCs w:val="28"/>
          </w:rPr>
          <w:t>Порядок</w:t>
        </w:r>
      </w:hyperlink>
      <w:r w:rsidR="00E96280" w:rsidRPr="004E6439">
        <w:rPr>
          <w:sz w:val="28"/>
          <w:szCs w:val="28"/>
        </w:rPr>
        <w:t xml:space="preserve"> проведения мониторинга оценки качества организации и осуществления бюджетного процесса в муниципальных образованиях Приволжского </w:t>
      </w:r>
      <w:r w:rsidR="00E96280">
        <w:rPr>
          <w:sz w:val="28"/>
          <w:szCs w:val="28"/>
        </w:rPr>
        <w:t xml:space="preserve">муниципального </w:t>
      </w:r>
      <w:r w:rsidR="00E96280" w:rsidRPr="004E6439">
        <w:rPr>
          <w:sz w:val="28"/>
          <w:szCs w:val="28"/>
        </w:rPr>
        <w:t>района</w:t>
      </w:r>
      <w:r w:rsidR="00E96280">
        <w:rPr>
          <w:sz w:val="28"/>
          <w:szCs w:val="28"/>
        </w:rPr>
        <w:t xml:space="preserve"> Астраханской области (прилагается)</w:t>
      </w:r>
      <w:r w:rsidR="00E96280" w:rsidRPr="004E6439">
        <w:rPr>
          <w:sz w:val="28"/>
          <w:szCs w:val="28"/>
        </w:rPr>
        <w:t>.</w:t>
      </w:r>
    </w:p>
    <w:p w:rsidR="00E96280" w:rsidRPr="004E6439" w:rsidRDefault="00E96280" w:rsidP="00E96280">
      <w:pPr>
        <w:pStyle w:val="2"/>
        <w:spacing w:after="0" w:line="240" w:lineRule="auto"/>
        <w:jc w:val="both"/>
        <w:rPr>
          <w:sz w:val="28"/>
          <w:szCs w:val="28"/>
        </w:rPr>
      </w:pPr>
      <w:r>
        <w:rPr>
          <w:sz w:val="28"/>
          <w:szCs w:val="28"/>
        </w:rPr>
        <w:tab/>
        <w:t>2.</w:t>
      </w:r>
      <w:r>
        <w:rPr>
          <w:sz w:val="28"/>
          <w:szCs w:val="28"/>
        </w:rPr>
        <w:t> </w:t>
      </w:r>
      <w:r w:rsidRPr="004E6439">
        <w:rPr>
          <w:sz w:val="28"/>
          <w:szCs w:val="28"/>
        </w:rPr>
        <w:t>Приказ финансового управления муниципал</w:t>
      </w:r>
      <w:r>
        <w:rPr>
          <w:sz w:val="28"/>
          <w:szCs w:val="28"/>
        </w:rPr>
        <w:t xml:space="preserve">ьного образования </w:t>
      </w:r>
      <w:r w:rsidRPr="004E6439">
        <w:rPr>
          <w:sz w:val="28"/>
          <w:szCs w:val="28"/>
        </w:rPr>
        <w:t xml:space="preserve">«Приволжский район» от </w:t>
      </w:r>
      <w:r>
        <w:rPr>
          <w:sz w:val="28"/>
          <w:szCs w:val="28"/>
        </w:rPr>
        <w:t>15.03.2016</w:t>
      </w:r>
      <w:r w:rsidRPr="004E6439">
        <w:rPr>
          <w:sz w:val="28"/>
          <w:szCs w:val="28"/>
        </w:rPr>
        <w:t xml:space="preserve"> № </w:t>
      </w:r>
      <w:r>
        <w:rPr>
          <w:sz w:val="28"/>
          <w:szCs w:val="28"/>
        </w:rPr>
        <w:t>2</w:t>
      </w:r>
      <w:r w:rsidRPr="004E6439">
        <w:rPr>
          <w:sz w:val="28"/>
          <w:szCs w:val="28"/>
        </w:rPr>
        <w:t>3 «О мониторинге оценки качества организации и осуществления бюджетного процесса в муниципальных образования</w:t>
      </w:r>
      <w:r>
        <w:rPr>
          <w:sz w:val="28"/>
          <w:szCs w:val="28"/>
        </w:rPr>
        <w:t>х поселений Приволжского района»</w:t>
      </w:r>
      <w:r w:rsidRPr="004E6439">
        <w:rPr>
          <w:sz w:val="28"/>
          <w:szCs w:val="28"/>
        </w:rPr>
        <w:t xml:space="preserve"> считать утратившим силу.</w:t>
      </w:r>
    </w:p>
    <w:p w:rsidR="00EA0E98" w:rsidRPr="004E6439" w:rsidRDefault="00E962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A0E98" w:rsidRPr="004E6439">
        <w:rPr>
          <w:rFonts w:ascii="Times New Roman" w:hAnsi="Times New Roman" w:cs="Times New Roman"/>
          <w:sz w:val="28"/>
          <w:szCs w:val="28"/>
        </w:rPr>
        <w:t xml:space="preserve">. </w:t>
      </w:r>
      <w:r w:rsidR="00E91BBA" w:rsidRPr="00B901DB">
        <w:rPr>
          <w:rFonts w:ascii="Times New Roman" w:hAnsi="Times New Roman" w:cs="Times New Roman"/>
          <w:sz w:val="28"/>
          <w:szCs w:val="28"/>
        </w:rPr>
        <w:t>Обнародовать настоящий приказ путем размещения на официальном</w:t>
      </w:r>
      <w:r w:rsidR="00E91BBA" w:rsidRPr="004369C8">
        <w:rPr>
          <w:rFonts w:ascii="Times New Roman" w:hAnsi="Times New Roman" w:cs="Times New Roman"/>
          <w:sz w:val="28"/>
          <w:szCs w:val="28"/>
        </w:rPr>
        <w:t xml:space="preserve"> сайте финансового управления администрации муниципального образования «Приволжский</w:t>
      </w:r>
      <w:r>
        <w:rPr>
          <w:rFonts w:ascii="Times New Roman" w:hAnsi="Times New Roman" w:cs="Times New Roman"/>
          <w:sz w:val="28"/>
          <w:szCs w:val="28"/>
        </w:rPr>
        <w:t xml:space="preserve"> муниципальный </w:t>
      </w:r>
      <w:r w:rsidR="00E91BBA" w:rsidRPr="004369C8">
        <w:rPr>
          <w:rFonts w:ascii="Times New Roman" w:hAnsi="Times New Roman" w:cs="Times New Roman"/>
          <w:sz w:val="28"/>
          <w:szCs w:val="28"/>
        </w:rPr>
        <w:t xml:space="preserve"> район</w:t>
      </w:r>
      <w:r>
        <w:rPr>
          <w:rFonts w:ascii="Times New Roman" w:hAnsi="Times New Roman" w:cs="Times New Roman"/>
          <w:sz w:val="28"/>
          <w:szCs w:val="28"/>
        </w:rPr>
        <w:t xml:space="preserve"> Астраханской области</w:t>
      </w:r>
      <w:r w:rsidR="00E91BBA" w:rsidRPr="004369C8">
        <w:rPr>
          <w:rFonts w:ascii="Times New Roman" w:hAnsi="Times New Roman" w:cs="Times New Roman"/>
          <w:sz w:val="28"/>
          <w:szCs w:val="28"/>
        </w:rPr>
        <w:t>»</w:t>
      </w:r>
      <w:r w:rsidR="00EA0E98" w:rsidRPr="004E6439">
        <w:rPr>
          <w:rFonts w:ascii="Times New Roman" w:hAnsi="Times New Roman" w:cs="Times New Roman"/>
          <w:sz w:val="28"/>
          <w:szCs w:val="28"/>
        </w:rPr>
        <w:t>.</w:t>
      </w:r>
    </w:p>
    <w:p w:rsidR="00847587" w:rsidRPr="004E6439" w:rsidRDefault="00726C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47587" w:rsidRPr="004E6439">
        <w:rPr>
          <w:rFonts w:ascii="Times New Roman" w:hAnsi="Times New Roman" w:cs="Times New Roman"/>
          <w:sz w:val="28"/>
          <w:szCs w:val="28"/>
        </w:rPr>
        <w:t>. Настоящий приказ вступает в силу со дня подписания.</w:t>
      </w:r>
    </w:p>
    <w:p w:rsidR="00847587" w:rsidRDefault="00847587" w:rsidP="00E62607">
      <w:pPr>
        <w:pStyle w:val="ConsPlusNormal"/>
        <w:jc w:val="both"/>
        <w:rPr>
          <w:rFonts w:ascii="Times New Roman" w:hAnsi="Times New Roman" w:cs="Times New Roman"/>
          <w:sz w:val="28"/>
          <w:szCs w:val="28"/>
        </w:rPr>
      </w:pPr>
    </w:p>
    <w:p w:rsidR="00E96280" w:rsidRDefault="00E96280" w:rsidP="00E62607">
      <w:pPr>
        <w:pStyle w:val="ConsPlusNormal"/>
        <w:jc w:val="both"/>
        <w:rPr>
          <w:rFonts w:ascii="Times New Roman" w:hAnsi="Times New Roman" w:cs="Times New Roman"/>
          <w:sz w:val="28"/>
          <w:szCs w:val="28"/>
        </w:rPr>
      </w:pPr>
    </w:p>
    <w:p w:rsidR="00E96280" w:rsidRPr="004E6439" w:rsidRDefault="00E96280" w:rsidP="00E62607">
      <w:pPr>
        <w:pStyle w:val="ConsPlusNormal"/>
        <w:jc w:val="both"/>
        <w:rPr>
          <w:rFonts w:ascii="Times New Roman" w:hAnsi="Times New Roman" w:cs="Times New Roman"/>
          <w:sz w:val="28"/>
          <w:szCs w:val="28"/>
        </w:rPr>
      </w:pPr>
    </w:p>
    <w:p w:rsidR="00847587" w:rsidRPr="004E6439" w:rsidRDefault="00847587" w:rsidP="00E62607">
      <w:pPr>
        <w:pStyle w:val="ConsPlusNormal"/>
        <w:jc w:val="both"/>
        <w:rPr>
          <w:rFonts w:ascii="Times New Roman" w:hAnsi="Times New Roman" w:cs="Times New Roman"/>
          <w:sz w:val="28"/>
          <w:szCs w:val="28"/>
        </w:rPr>
      </w:pPr>
      <w:r w:rsidRPr="004E6439">
        <w:rPr>
          <w:rFonts w:ascii="Times New Roman" w:hAnsi="Times New Roman" w:cs="Times New Roman"/>
          <w:sz w:val="28"/>
          <w:szCs w:val="28"/>
        </w:rPr>
        <w:t>Начальник финансового управления</w:t>
      </w:r>
      <w:r w:rsidRPr="004E6439">
        <w:rPr>
          <w:rFonts w:ascii="Times New Roman" w:hAnsi="Times New Roman" w:cs="Times New Roman"/>
          <w:sz w:val="28"/>
          <w:szCs w:val="28"/>
        </w:rPr>
        <w:tab/>
      </w:r>
      <w:r w:rsidRPr="004E6439">
        <w:rPr>
          <w:rFonts w:ascii="Times New Roman" w:hAnsi="Times New Roman" w:cs="Times New Roman"/>
          <w:sz w:val="28"/>
          <w:szCs w:val="28"/>
        </w:rPr>
        <w:tab/>
      </w:r>
      <w:r w:rsidRPr="004E6439">
        <w:rPr>
          <w:rFonts w:ascii="Times New Roman" w:hAnsi="Times New Roman" w:cs="Times New Roman"/>
          <w:sz w:val="28"/>
          <w:szCs w:val="28"/>
        </w:rPr>
        <w:tab/>
      </w:r>
      <w:r w:rsidRPr="004E6439">
        <w:rPr>
          <w:rFonts w:ascii="Times New Roman" w:hAnsi="Times New Roman" w:cs="Times New Roman"/>
          <w:sz w:val="28"/>
          <w:szCs w:val="28"/>
        </w:rPr>
        <w:tab/>
        <w:t>И.Ч.Исламгазиева</w:t>
      </w:r>
    </w:p>
    <w:p w:rsidR="00EA0E98" w:rsidRPr="004E6439" w:rsidRDefault="00EA0E98">
      <w:pPr>
        <w:pStyle w:val="ConsPlusNormal"/>
        <w:ind w:firstLine="540"/>
        <w:jc w:val="both"/>
        <w:rPr>
          <w:rFonts w:ascii="Times New Roman" w:hAnsi="Times New Roman" w:cs="Times New Roman"/>
          <w:sz w:val="28"/>
          <w:szCs w:val="28"/>
        </w:rPr>
      </w:pPr>
    </w:p>
    <w:p w:rsidR="00847587" w:rsidRPr="004E6439" w:rsidRDefault="00847587" w:rsidP="00847587">
      <w:pPr>
        <w:pStyle w:val="ConsPlusTitle"/>
        <w:ind w:left="5664"/>
        <w:rPr>
          <w:rFonts w:ascii="Times New Roman" w:hAnsi="Times New Roman" w:cs="Times New Roman"/>
          <w:b w:val="0"/>
          <w:sz w:val="28"/>
          <w:szCs w:val="28"/>
        </w:rPr>
      </w:pPr>
      <w:r w:rsidRPr="004E6439">
        <w:rPr>
          <w:rFonts w:ascii="Times New Roman" w:hAnsi="Times New Roman" w:cs="Times New Roman"/>
          <w:b w:val="0"/>
          <w:sz w:val="28"/>
          <w:szCs w:val="28"/>
        </w:rPr>
        <w:lastRenderedPageBreak/>
        <w:t xml:space="preserve">Утвержден приказом финансового управления </w:t>
      </w:r>
      <w:r w:rsidR="00E96280">
        <w:rPr>
          <w:rFonts w:ascii="Times New Roman" w:hAnsi="Times New Roman" w:cs="Times New Roman"/>
          <w:b w:val="0"/>
          <w:sz w:val="28"/>
          <w:szCs w:val="28"/>
        </w:rPr>
        <w:t xml:space="preserve">администрации </w:t>
      </w:r>
      <w:r w:rsidRPr="004E6439">
        <w:rPr>
          <w:rFonts w:ascii="Times New Roman" w:hAnsi="Times New Roman" w:cs="Times New Roman"/>
          <w:b w:val="0"/>
          <w:sz w:val="28"/>
          <w:szCs w:val="28"/>
        </w:rPr>
        <w:t>муниципального образования «Приволжский район»</w:t>
      </w:r>
    </w:p>
    <w:p w:rsidR="00847587" w:rsidRPr="004E6439" w:rsidRDefault="00847587" w:rsidP="00847587">
      <w:pPr>
        <w:pStyle w:val="ConsPlusTitle"/>
        <w:ind w:left="5664"/>
        <w:rPr>
          <w:rFonts w:ascii="Times New Roman" w:hAnsi="Times New Roman" w:cs="Times New Roman"/>
          <w:b w:val="0"/>
          <w:sz w:val="28"/>
          <w:szCs w:val="28"/>
        </w:rPr>
      </w:pPr>
    </w:p>
    <w:p w:rsidR="00847587" w:rsidRPr="004E6439" w:rsidRDefault="00847587" w:rsidP="00847587">
      <w:pPr>
        <w:pStyle w:val="ConsPlusTitle"/>
        <w:ind w:left="5664"/>
        <w:rPr>
          <w:rFonts w:ascii="Times New Roman" w:hAnsi="Times New Roman" w:cs="Times New Roman"/>
          <w:b w:val="0"/>
          <w:sz w:val="28"/>
          <w:szCs w:val="28"/>
        </w:rPr>
      </w:pPr>
      <w:r w:rsidRPr="004E6439">
        <w:rPr>
          <w:rFonts w:ascii="Times New Roman" w:hAnsi="Times New Roman" w:cs="Times New Roman"/>
          <w:b w:val="0"/>
          <w:sz w:val="28"/>
          <w:szCs w:val="28"/>
        </w:rPr>
        <w:t>От_______________№____</w:t>
      </w:r>
    </w:p>
    <w:p w:rsidR="00847587" w:rsidRPr="004E6439" w:rsidRDefault="00847587">
      <w:pPr>
        <w:pStyle w:val="ConsPlusTitle"/>
        <w:jc w:val="center"/>
        <w:rPr>
          <w:rFonts w:ascii="Times New Roman" w:hAnsi="Times New Roman" w:cs="Times New Roman"/>
          <w:b w:val="0"/>
          <w:sz w:val="28"/>
          <w:szCs w:val="28"/>
        </w:rPr>
      </w:pPr>
    </w:p>
    <w:p w:rsidR="00847587" w:rsidRPr="004E6439" w:rsidRDefault="00847587">
      <w:pPr>
        <w:pStyle w:val="ConsPlusTitle"/>
        <w:jc w:val="center"/>
        <w:rPr>
          <w:rFonts w:ascii="Times New Roman" w:hAnsi="Times New Roman" w:cs="Times New Roman"/>
          <w:b w:val="0"/>
          <w:sz w:val="28"/>
          <w:szCs w:val="28"/>
        </w:rPr>
      </w:pPr>
      <w:r w:rsidRPr="004E6439">
        <w:rPr>
          <w:rFonts w:ascii="Times New Roman" w:hAnsi="Times New Roman" w:cs="Times New Roman"/>
          <w:b w:val="0"/>
          <w:sz w:val="28"/>
          <w:szCs w:val="28"/>
        </w:rPr>
        <w:t>ПОРЯДОК</w:t>
      </w:r>
    </w:p>
    <w:p w:rsidR="00AC6E90" w:rsidRPr="004E6439" w:rsidRDefault="00AC6E90">
      <w:pPr>
        <w:pStyle w:val="ConsPlusTitle"/>
        <w:jc w:val="center"/>
        <w:rPr>
          <w:rFonts w:ascii="Times New Roman" w:hAnsi="Times New Roman" w:cs="Times New Roman"/>
          <w:b w:val="0"/>
          <w:sz w:val="28"/>
          <w:szCs w:val="28"/>
        </w:rPr>
      </w:pPr>
      <w:r w:rsidRPr="004E6439">
        <w:rPr>
          <w:rFonts w:ascii="Times New Roman" w:hAnsi="Times New Roman" w:cs="Times New Roman"/>
          <w:b w:val="0"/>
          <w:sz w:val="28"/>
          <w:szCs w:val="28"/>
        </w:rPr>
        <w:t>ПРОВЕДЕНИЯ МОНИТОРИНГА ОЦЕНКИ КАЧЕСТВА</w:t>
      </w:r>
    </w:p>
    <w:p w:rsidR="00AC6E90" w:rsidRPr="004E6439" w:rsidRDefault="00AC6E90">
      <w:pPr>
        <w:pStyle w:val="ConsPlusTitle"/>
        <w:jc w:val="center"/>
        <w:rPr>
          <w:rFonts w:ascii="Times New Roman" w:hAnsi="Times New Roman" w:cs="Times New Roman"/>
          <w:b w:val="0"/>
          <w:sz w:val="28"/>
          <w:szCs w:val="28"/>
        </w:rPr>
      </w:pPr>
      <w:r w:rsidRPr="004E6439">
        <w:rPr>
          <w:rFonts w:ascii="Times New Roman" w:hAnsi="Times New Roman" w:cs="Times New Roman"/>
          <w:b w:val="0"/>
          <w:sz w:val="28"/>
          <w:szCs w:val="28"/>
        </w:rPr>
        <w:t>ОРГАНИЗАЦИИ И ОСУЩЕСТВЛЕНИЯ БЮДЖЕТНОГО ПРОЦЕССА</w:t>
      </w:r>
    </w:p>
    <w:p w:rsidR="00AC6E90" w:rsidRPr="004E6439" w:rsidRDefault="00AC6E90">
      <w:pPr>
        <w:pStyle w:val="ConsPlusTitle"/>
        <w:jc w:val="center"/>
        <w:rPr>
          <w:rFonts w:ascii="Times New Roman" w:hAnsi="Times New Roman" w:cs="Times New Roman"/>
          <w:b w:val="0"/>
          <w:sz w:val="28"/>
          <w:szCs w:val="28"/>
        </w:rPr>
      </w:pPr>
      <w:r w:rsidRPr="004E6439">
        <w:rPr>
          <w:rFonts w:ascii="Times New Roman" w:hAnsi="Times New Roman" w:cs="Times New Roman"/>
          <w:b w:val="0"/>
          <w:sz w:val="28"/>
          <w:szCs w:val="28"/>
        </w:rPr>
        <w:t xml:space="preserve">В МУНИЦИПАЛЬНЫХ ОБРАЗОВАНИЯХ ПОСЕЛЕНИЙ ПРИВОЛЖСКОГО </w:t>
      </w:r>
      <w:r w:rsidR="00E96280">
        <w:rPr>
          <w:rFonts w:ascii="Times New Roman" w:hAnsi="Times New Roman" w:cs="Times New Roman"/>
          <w:b w:val="0"/>
          <w:sz w:val="28"/>
          <w:szCs w:val="28"/>
        </w:rPr>
        <w:t xml:space="preserve">МУНИЦИПАЛЬНОГО </w:t>
      </w:r>
      <w:r w:rsidRPr="004E6439">
        <w:rPr>
          <w:rFonts w:ascii="Times New Roman" w:hAnsi="Times New Roman" w:cs="Times New Roman"/>
          <w:b w:val="0"/>
          <w:sz w:val="28"/>
          <w:szCs w:val="28"/>
        </w:rPr>
        <w:t>РАЙНА</w:t>
      </w:r>
      <w:r w:rsidR="00E96280">
        <w:rPr>
          <w:rFonts w:ascii="Times New Roman" w:hAnsi="Times New Roman" w:cs="Times New Roman"/>
          <w:b w:val="0"/>
          <w:sz w:val="28"/>
          <w:szCs w:val="28"/>
        </w:rPr>
        <w:t xml:space="preserve"> АСТРАХАНСКОЙ ОБЛАСТИ</w:t>
      </w:r>
    </w:p>
    <w:p w:rsidR="00AC6E90" w:rsidRPr="004E6439" w:rsidRDefault="00AC6E90">
      <w:pPr>
        <w:pStyle w:val="ConsPlusNormal"/>
        <w:jc w:val="center"/>
        <w:rPr>
          <w:rFonts w:ascii="Times New Roman" w:hAnsi="Times New Roman" w:cs="Times New Roman"/>
          <w:sz w:val="28"/>
          <w:szCs w:val="28"/>
        </w:rPr>
      </w:pPr>
    </w:p>
    <w:p w:rsidR="00AC6E90" w:rsidRPr="004E6439" w:rsidRDefault="00AC6E90">
      <w:pPr>
        <w:pStyle w:val="ConsPlusNormal"/>
        <w:jc w:val="center"/>
        <w:rPr>
          <w:rFonts w:ascii="Times New Roman" w:hAnsi="Times New Roman" w:cs="Times New Roman"/>
          <w:sz w:val="28"/>
          <w:szCs w:val="28"/>
        </w:rPr>
      </w:pPr>
      <w:r w:rsidRPr="004E6439">
        <w:rPr>
          <w:rFonts w:ascii="Times New Roman" w:hAnsi="Times New Roman" w:cs="Times New Roman"/>
          <w:sz w:val="28"/>
          <w:szCs w:val="28"/>
        </w:rPr>
        <w:t>1. Общие положения</w:t>
      </w:r>
    </w:p>
    <w:p w:rsidR="00AC6E90" w:rsidRPr="004E6439" w:rsidRDefault="00AC6E90">
      <w:pPr>
        <w:pStyle w:val="ConsPlusNormal"/>
        <w:jc w:val="center"/>
        <w:rPr>
          <w:rFonts w:ascii="Times New Roman" w:hAnsi="Times New Roman" w:cs="Times New Roman"/>
          <w:sz w:val="28"/>
          <w:szCs w:val="28"/>
        </w:rPr>
      </w:pPr>
    </w:p>
    <w:p w:rsidR="000538B6" w:rsidRPr="000538B6" w:rsidRDefault="00AC6E90" w:rsidP="000538B6">
      <w:pPr>
        <w:pStyle w:val="ConsPlusNormal"/>
        <w:ind w:firstLine="540"/>
        <w:jc w:val="both"/>
        <w:rPr>
          <w:rFonts w:ascii="Times New Roman" w:hAnsi="Times New Roman" w:cs="Times New Roman"/>
          <w:sz w:val="28"/>
          <w:szCs w:val="28"/>
        </w:rPr>
      </w:pPr>
      <w:r w:rsidRPr="004E6439">
        <w:rPr>
          <w:rFonts w:ascii="Times New Roman" w:hAnsi="Times New Roman" w:cs="Times New Roman"/>
          <w:sz w:val="28"/>
          <w:szCs w:val="28"/>
        </w:rPr>
        <w:t xml:space="preserve">1.1. </w:t>
      </w:r>
      <w:r w:rsidR="000538B6" w:rsidRPr="000538B6">
        <w:rPr>
          <w:rFonts w:ascii="Times New Roman" w:hAnsi="Times New Roman" w:cs="Times New Roman"/>
          <w:sz w:val="28"/>
          <w:szCs w:val="28"/>
        </w:rPr>
        <w:t xml:space="preserve">Настоящий Порядок проведения мониторинга соблюдения органами местного самоуправления муниципальных образований </w:t>
      </w:r>
      <w:r w:rsidR="000538B6">
        <w:rPr>
          <w:rFonts w:ascii="Times New Roman" w:hAnsi="Times New Roman" w:cs="Times New Roman"/>
          <w:sz w:val="28"/>
          <w:szCs w:val="28"/>
        </w:rPr>
        <w:t>поселений</w:t>
      </w:r>
      <w:r w:rsidR="000538B6" w:rsidRPr="000538B6">
        <w:rPr>
          <w:rFonts w:ascii="Times New Roman" w:hAnsi="Times New Roman" w:cs="Times New Roman"/>
          <w:sz w:val="28"/>
          <w:szCs w:val="28"/>
        </w:rPr>
        <w:t xml:space="preserve"> требований бюджетного законодательства Российской Федерации и качества организации и осуществления бюджетного процесса в муниципальных образованиях </w:t>
      </w:r>
      <w:r w:rsidR="000538B6">
        <w:rPr>
          <w:rFonts w:ascii="Times New Roman" w:hAnsi="Times New Roman" w:cs="Times New Roman"/>
          <w:sz w:val="28"/>
          <w:szCs w:val="28"/>
        </w:rPr>
        <w:t>посе</w:t>
      </w:r>
      <w:r w:rsidR="00004AA1">
        <w:rPr>
          <w:rFonts w:ascii="Times New Roman" w:hAnsi="Times New Roman" w:cs="Times New Roman"/>
          <w:sz w:val="28"/>
          <w:szCs w:val="28"/>
        </w:rPr>
        <w:t>ле</w:t>
      </w:r>
      <w:r w:rsidR="000538B6">
        <w:rPr>
          <w:rFonts w:ascii="Times New Roman" w:hAnsi="Times New Roman" w:cs="Times New Roman"/>
          <w:sz w:val="28"/>
          <w:szCs w:val="28"/>
        </w:rPr>
        <w:t>ний</w:t>
      </w:r>
      <w:r w:rsidR="000538B6" w:rsidRPr="000538B6">
        <w:rPr>
          <w:rFonts w:ascii="Times New Roman" w:hAnsi="Times New Roman" w:cs="Times New Roman"/>
          <w:sz w:val="28"/>
          <w:szCs w:val="28"/>
        </w:rPr>
        <w:t xml:space="preserve"> (далее - Порядок) определяет процедуру проведения мониторинга соблюдения требований бюджетного законодательства Российской Федерации и качества организации и осуществления бюджетного процесса органами местного самоуправления муниципальных образований (далее - управление бюджетным процессом в муниципальных образованиях, мониторинг).</w:t>
      </w:r>
    </w:p>
    <w:p w:rsidR="00AC6E90" w:rsidRPr="004E6439" w:rsidRDefault="00AC6E90">
      <w:pPr>
        <w:pStyle w:val="ConsPlusNormal"/>
        <w:ind w:firstLine="540"/>
        <w:jc w:val="both"/>
        <w:rPr>
          <w:rFonts w:ascii="Times New Roman" w:hAnsi="Times New Roman" w:cs="Times New Roman"/>
          <w:sz w:val="28"/>
          <w:szCs w:val="28"/>
        </w:rPr>
      </w:pPr>
      <w:r w:rsidRPr="004E6439">
        <w:rPr>
          <w:rFonts w:ascii="Times New Roman" w:hAnsi="Times New Roman" w:cs="Times New Roman"/>
          <w:sz w:val="28"/>
          <w:szCs w:val="28"/>
        </w:rPr>
        <w:t>1.2. Мониторинг является системой наблюдения, анализа и оценки показателей качества финансового состояния и качественного уровня осуществления бюджетного процесса муниципальных образований поселений (далее - муниципальные образования).</w:t>
      </w:r>
    </w:p>
    <w:p w:rsidR="00AC6E90" w:rsidRPr="004E6439" w:rsidRDefault="00AC6E90">
      <w:pPr>
        <w:pStyle w:val="ConsPlusNormal"/>
        <w:ind w:firstLine="540"/>
        <w:jc w:val="both"/>
        <w:rPr>
          <w:rFonts w:ascii="Times New Roman" w:hAnsi="Times New Roman" w:cs="Times New Roman"/>
          <w:sz w:val="28"/>
          <w:szCs w:val="28"/>
        </w:rPr>
      </w:pPr>
      <w:r w:rsidRPr="004E6439">
        <w:rPr>
          <w:rFonts w:ascii="Times New Roman" w:hAnsi="Times New Roman" w:cs="Times New Roman"/>
          <w:sz w:val="28"/>
          <w:szCs w:val="28"/>
        </w:rPr>
        <w:t>1.3. Мониторинг осущес</w:t>
      </w:r>
      <w:r w:rsidR="00E96280">
        <w:rPr>
          <w:rFonts w:ascii="Times New Roman" w:hAnsi="Times New Roman" w:cs="Times New Roman"/>
          <w:sz w:val="28"/>
          <w:szCs w:val="28"/>
        </w:rPr>
        <w:t xml:space="preserve">твляется финансовым управлением администрации </w:t>
      </w:r>
      <w:r w:rsidRPr="004E6439">
        <w:rPr>
          <w:rFonts w:ascii="Times New Roman" w:hAnsi="Times New Roman" w:cs="Times New Roman"/>
          <w:sz w:val="28"/>
          <w:szCs w:val="28"/>
        </w:rPr>
        <w:t>муниципального образования «</w:t>
      </w:r>
      <w:r w:rsidR="00E96280" w:rsidRPr="004369C8">
        <w:rPr>
          <w:rFonts w:ascii="Times New Roman" w:hAnsi="Times New Roman" w:cs="Times New Roman"/>
          <w:sz w:val="28"/>
          <w:szCs w:val="28"/>
        </w:rPr>
        <w:t>Приволжский</w:t>
      </w:r>
      <w:r w:rsidR="00E96280">
        <w:rPr>
          <w:rFonts w:ascii="Times New Roman" w:hAnsi="Times New Roman" w:cs="Times New Roman"/>
          <w:sz w:val="28"/>
          <w:szCs w:val="28"/>
        </w:rPr>
        <w:t xml:space="preserve"> муниципальный </w:t>
      </w:r>
      <w:r w:rsidR="00E96280" w:rsidRPr="004369C8">
        <w:rPr>
          <w:rFonts w:ascii="Times New Roman" w:hAnsi="Times New Roman" w:cs="Times New Roman"/>
          <w:sz w:val="28"/>
          <w:szCs w:val="28"/>
        </w:rPr>
        <w:t xml:space="preserve"> район</w:t>
      </w:r>
      <w:r w:rsidR="00E96280">
        <w:rPr>
          <w:rFonts w:ascii="Times New Roman" w:hAnsi="Times New Roman" w:cs="Times New Roman"/>
          <w:sz w:val="28"/>
          <w:szCs w:val="28"/>
        </w:rPr>
        <w:t xml:space="preserve"> Астраханской области</w:t>
      </w:r>
      <w:r w:rsidRPr="004E6439">
        <w:rPr>
          <w:rFonts w:ascii="Times New Roman" w:hAnsi="Times New Roman" w:cs="Times New Roman"/>
          <w:sz w:val="28"/>
          <w:szCs w:val="28"/>
        </w:rPr>
        <w:t xml:space="preserve">» </w:t>
      </w:r>
      <w:r w:rsidR="00E96280">
        <w:rPr>
          <w:rFonts w:ascii="Times New Roman" w:hAnsi="Times New Roman" w:cs="Times New Roman"/>
          <w:sz w:val="28"/>
          <w:szCs w:val="28"/>
        </w:rPr>
        <w:t xml:space="preserve"> </w:t>
      </w:r>
      <w:r w:rsidRPr="004E6439">
        <w:rPr>
          <w:rFonts w:ascii="Times New Roman" w:hAnsi="Times New Roman" w:cs="Times New Roman"/>
          <w:sz w:val="28"/>
          <w:szCs w:val="28"/>
        </w:rPr>
        <w:t>(далее - управление).</w:t>
      </w:r>
    </w:p>
    <w:p w:rsidR="00AC6E90" w:rsidRPr="004E6439" w:rsidRDefault="00AC6E90">
      <w:pPr>
        <w:pStyle w:val="ConsPlusNormal"/>
        <w:jc w:val="center"/>
        <w:rPr>
          <w:rFonts w:ascii="Times New Roman" w:hAnsi="Times New Roman" w:cs="Times New Roman"/>
          <w:sz w:val="28"/>
          <w:szCs w:val="28"/>
        </w:rPr>
      </w:pPr>
    </w:p>
    <w:p w:rsidR="00AC6E90" w:rsidRPr="004E6439" w:rsidRDefault="00AC6E90">
      <w:pPr>
        <w:pStyle w:val="ConsPlusNormal"/>
        <w:jc w:val="center"/>
        <w:rPr>
          <w:rFonts w:ascii="Times New Roman" w:hAnsi="Times New Roman" w:cs="Times New Roman"/>
          <w:sz w:val="28"/>
          <w:szCs w:val="28"/>
        </w:rPr>
      </w:pPr>
      <w:r w:rsidRPr="004E6439">
        <w:rPr>
          <w:rFonts w:ascii="Times New Roman" w:hAnsi="Times New Roman" w:cs="Times New Roman"/>
          <w:sz w:val="28"/>
          <w:szCs w:val="28"/>
        </w:rPr>
        <w:t>2. Цель и задача мониторинга</w:t>
      </w:r>
    </w:p>
    <w:p w:rsidR="00AC6E90" w:rsidRPr="004E6439" w:rsidRDefault="00AC6E90">
      <w:pPr>
        <w:pStyle w:val="ConsPlusNormal"/>
        <w:jc w:val="center"/>
        <w:rPr>
          <w:rFonts w:ascii="Times New Roman" w:hAnsi="Times New Roman" w:cs="Times New Roman"/>
          <w:sz w:val="28"/>
          <w:szCs w:val="28"/>
        </w:rPr>
      </w:pPr>
    </w:p>
    <w:p w:rsidR="00AC6E90" w:rsidRPr="004E6439" w:rsidRDefault="00AC6E90">
      <w:pPr>
        <w:pStyle w:val="ConsPlusNormal"/>
        <w:ind w:firstLine="540"/>
        <w:jc w:val="both"/>
        <w:rPr>
          <w:rFonts w:ascii="Times New Roman" w:hAnsi="Times New Roman" w:cs="Times New Roman"/>
          <w:sz w:val="28"/>
          <w:szCs w:val="28"/>
        </w:rPr>
      </w:pPr>
      <w:r w:rsidRPr="004E6439">
        <w:rPr>
          <w:rFonts w:ascii="Times New Roman" w:hAnsi="Times New Roman" w:cs="Times New Roman"/>
          <w:sz w:val="28"/>
          <w:szCs w:val="28"/>
        </w:rPr>
        <w:t>2.1. Основной целью проведения мониторинга является определение оценки качества организации и осуществления бюджетного процесса в муниципальных образованиях.</w:t>
      </w:r>
    </w:p>
    <w:p w:rsidR="00AC6E90" w:rsidRPr="004E6439" w:rsidRDefault="00AC6E90">
      <w:pPr>
        <w:pStyle w:val="ConsPlusNormal"/>
        <w:ind w:firstLine="540"/>
        <w:jc w:val="both"/>
        <w:rPr>
          <w:rFonts w:ascii="Times New Roman" w:hAnsi="Times New Roman" w:cs="Times New Roman"/>
          <w:sz w:val="28"/>
          <w:szCs w:val="28"/>
        </w:rPr>
      </w:pPr>
      <w:r w:rsidRPr="004E6439">
        <w:rPr>
          <w:rFonts w:ascii="Times New Roman" w:hAnsi="Times New Roman" w:cs="Times New Roman"/>
          <w:sz w:val="28"/>
          <w:szCs w:val="28"/>
        </w:rPr>
        <w:t>2.2. Основной задачей проведения мониторинга является выявление негативных тенденций в управлении бюджетом и оперативная выработка предложений для их устранения.</w:t>
      </w:r>
    </w:p>
    <w:p w:rsidR="00AC6E90" w:rsidRPr="004E6439" w:rsidRDefault="00AC6E90">
      <w:pPr>
        <w:pStyle w:val="ConsPlusNormal"/>
        <w:jc w:val="center"/>
        <w:rPr>
          <w:rFonts w:ascii="Times New Roman" w:hAnsi="Times New Roman" w:cs="Times New Roman"/>
          <w:sz w:val="28"/>
          <w:szCs w:val="28"/>
        </w:rPr>
      </w:pPr>
    </w:p>
    <w:p w:rsidR="00AC6E90" w:rsidRPr="004E6439" w:rsidRDefault="00AC6E90">
      <w:pPr>
        <w:pStyle w:val="ConsPlusNormal"/>
        <w:jc w:val="center"/>
        <w:rPr>
          <w:rFonts w:ascii="Times New Roman" w:hAnsi="Times New Roman" w:cs="Times New Roman"/>
          <w:sz w:val="28"/>
          <w:szCs w:val="28"/>
        </w:rPr>
      </w:pPr>
      <w:r w:rsidRPr="004E6439">
        <w:rPr>
          <w:rFonts w:ascii="Times New Roman" w:hAnsi="Times New Roman" w:cs="Times New Roman"/>
          <w:sz w:val="28"/>
          <w:szCs w:val="28"/>
        </w:rPr>
        <w:t>3. Метод проведения мониторинга</w:t>
      </w:r>
    </w:p>
    <w:p w:rsidR="00AC6E90" w:rsidRPr="004E6439" w:rsidRDefault="00AC6E90">
      <w:pPr>
        <w:pStyle w:val="ConsPlusNormal"/>
        <w:jc w:val="center"/>
        <w:rPr>
          <w:rFonts w:ascii="Times New Roman" w:hAnsi="Times New Roman" w:cs="Times New Roman"/>
          <w:sz w:val="28"/>
          <w:szCs w:val="28"/>
        </w:rPr>
      </w:pPr>
    </w:p>
    <w:p w:rsidR="00AC6E90" w:rsidRPr="004E6439" w:rsidRDefault="00AC6E90">
      <w:pPr>
        <w:pStyle w:val="ConsPlusNormal"/>
        <w:ind w:firstLine="540"/>
        <w:jc w:val="both"/>
        <w:rPr>
          <w:rFonts w:ascii="Times New Roman" w:hAnsi="Times New Roman" w:cs="Times New Roman"/>
          <w:sz w:val="28"/>
          <w:szCs w:val="28"/>
        </w:rPr>
      </w:pPr>
      <w:r w:rsidRPr="004E6439">
        <w:rPr>
          <w:rFonts w:ascii="Times New Roman" w:hAnsi="Times New Roman" w:cs="Times New Roman"/>
          <w:sz w:val="28"/>
          <w:szCs w:val="28"/>
        </w:rPr>
        <w:t xml:space="preserve">3.1. Мониторинг осуществляется посредством определения оценки значений индикаторов, характеризующих качество организации и осуществления бюджетного процесса в муниципальных образованиях, предусмотренных </w:t>
      </w:r>
      <w:hyperlink w:anchor="P141" w:history="1">
        <w:r w:rsidRPr="004E6439">
          <w:rPr>
            <w:rFonts w:ascii="Times New Roman" w:hAnsi="Times New Roman" w:cs="Times New Roman"/>
            <w:color w:val="0000FF"/>
            <w:sz w:val="28"/>
            <w:szCs w:val="28"/>
          </w:rPr>
          <w:t>приложением</w:t>
        </w:r>
      </w:hyperlink>
      <w:r w:rsidR="00004AA1">
        <w:t xml:space="preserve"> </w:t>
      </w:r>
      <w:r w:rsidR="00004AA1" w:rsidRPr="00004AA1">
        <w:rPr>
          <w:rFonts w:ascii="Times New Roman" w:hAnsi="Times New Roman" w:cs="Times New Roman"/>
          <w:sz w:val="28"/>
          <w:szCs w:val="28"/>
        </w:rPr>
        <w:t>№1</w:t>
      </w:r>
      <w:r w:rsidRPr="004E6439">
        <w:rPr>
          <w:rFonts w:ascii="Times New Roman" w:hAnsi="Times New Roman" w:cs="Times New Roman"/>
          <w:sz w:val="28"/>
          <w:szCs w:val="28"/>
        </w:rPr>
        <w:t xml:space="preserve"> к </w:t>
      </w:r>
    </w:p>
    <w:p w:rsidR="00AC6E90" w:rsidRPr="004E6439" w:rsidRDefault="00AC6E90">
      <w:pPr>
        <w:pStyle w:val="ConsPlusNormal"/>
        <w:ind w:firstLine="540"/>
        <w:jc w:val="both"/>
        <w:rPr>
          <w:rFonts w:ascii="Times New Roman" w:hAnsi="Times New Roman" w:cs="Times New Roman"/>
          <w:sz w:val="28"/>
          <w:szCs w:val="28"/>
        </w:rPr>
      </w:pPr>
      <w:r w:rsidRPr="004E6439">
        <w:rPr>
          <w:rFonts w:ascii="Times New Roman" w:hAnsi="Times New Roman" w:cs="Times New Roman"/>
          <w:sz w:val="28"/>
          <w:szCs w:val="28"/>
        </w:rPr>
        <w:t>3.2. Используемые индикаторы отражают основные характеристики исполнения бюджета, его потенциальные финансовые возможности, устойчивость по отношению к воздействию негативных внешних факторов.</w:t>
      </w:r>
    </w:p>
    <w:p w:rsidR="00AC6E90" w:rsidRPr="004E6439" w:rsidRDefault="00AC6E90">
      <w:pPr>
        <w:pStyle w:val="ConsPlusNormal"/>
        <w:ind w:firstLine="540"/>
        <w:jc w:val="both"/>
        <w:rPr>
          <w:rFonts w:ascii="Times New Roman" w:hAnsi="Times New Roman" w:cs="Times New Roman"/>
          <w:sz w:val="28"/>
          <w:szCs w:val="28"/>
        </w:rPr>
      </w:pPr>
      <w:r w:rsidRPr="004E6439">
        <w:rPr>
          <w:rFonts w:ascii="Times New Roman" w:hAnsi="Times New Roman" w:cs="Times New Roman"/>
          <w:sz w:val="28"/>
          <w:szCs w:val="28"/>
        </w:rPr>
        <w:t>3.3. Для индикаторов установлены различные величины удельного веса относительной значимости. Различия в величинах удельного веса обусловлены разной степенью влияния отражаемых индикаторами факторов на общий уровень управления бюджетом.</w:t>
      </w:r>
    </w:p>
    <w:p w:rsidR="00AC6E90" w:rsidRPr="004E6439" w:rsidRDefault="00AC6E90">
      <w:pPr>
        <w:pStyle w:val="ConsPlusNormal"/>
        <w:ind w:firstLine="540"/>
        <w:jc w:val="both"/>
        <w:rPr>
          <w:rFonts w:ascii="Times New Roman" w:hAnsi="Times New Roman" w:cs="Times New Roman"/>
          <w:sz w:val="28"/>
          <w:szCs w:val="28"/>
        </w:rPr>
      </w:pPr>
      <w:r w:rsidRPr="004E6439">
        <w:rPr>
          <w:rFonts w:ascii="Times New Roman" w:hAnsi="Times New Roman" w:cs="Times New Roman"/>
          <w:sz w:val="28"/>
          <w:szCs w:val="28"/>
        </w:rPr>
        <w:t xml:space="preserve">3.4. Значения удельного веса индикаторов, характеризующих качество организации и осуществления бюджетного процесса в муниципальных образованиях, </w:t>
      </w:r>
      <w:r w:rsidR="00004AA1">
        <w:rPr>
          <w:rFonts w:ascii="Times New Roman" w:hAnsi="Times New Roman" w:cs="Times New Roman"/>
          <w:sz w:val="28"/>
          <w:szCs w:val="28"/>
        </w:rPr>
        <w:t xml:space="preserve">применяются согласно приложение №2 к </w:t>
      </w:r>
      <w:r w:rsidR="00004AA1" w:rsidRPr="004E6439">
        <w:rPr>
          <w:rFonts w:ascii="Times New Roman" w:hAnsi="Times New Roman" w:cs="Times New Roman"/>
          <w:sz w:val="28"/>
          <w:szCs w:val="28"/>
        </w:rPr>
        <w:t>настоящему Порядку.</w:t>
      </w:r>
    </w:p>
    <w:p w:rsidR="00AC6E90" w:rsidRPr="004E6439" w:rsidRDefault="00AC6E90">
      <w:pPr>
        <w:pStyle w:val="ConsPlusNormal"/>
        <w:jc w:val="center"/>
        <w:rPr>
          <w:rFonts w:ascii="Times New Roman" w:hAnsi="Times New Roman" w:cs="Times New Roman"/>
          <w:sz w:val="28"/>
          <w:szCs w:val="28"/>
        </w:rPr>
      </w:pPr>
    </w:p>
    <w:p w:rsidR="00AC6E90" w:rsidRPr="004E6439" w:rsidRDefault="00AC6E90">
      <w:pPr>
        <w:pStyle w:val="ConsPlusNormal"/>
        <w:jc w:val="center"/>
        <w:rPr>
          <w:rFonts w:ascii="Times New Roman" w:hAnsi="Times New Roman" w:cs="Times New Roman"/>
          <w:sz w:val="28"/>
          <w:szCs w:val="28"/>
        </w:rPr>
      </w:pPr>
      <w:r w:rsidRPr="004E6439">
        <w:rPr>
          <w:rFonts w:ascii="Times New Roman" w:hAnsi="Times New Roman" w:cs="Times New Roman"/>
          <w:sz w:val="28"/>
          <w:szCs w:val="28"/>
        </w:rPr>
        <w:t>4. Организация проведения мониторинга</w:t>
      </w:r>
    </w:p>
    <w:p w:rsidR="00AC6E90" w:rsidRPr="004E6439" w:rsidRDefault="00AC6E90">
      <w:pPr>
        <w:pStyle w:val="ConsPlusNormal"/>
        <w:jc w:val="center"/>
        <w:rPr>
          <w:rFonts w:ascii="Times New Roman" w:hAnsi="Times New Roman" w:cs="Times New Roman"/>
          <w:sz w:val="28"/>
          <w:szCs w:val="28"/>
        </w:rPr>
      </w:pPr>
    </w:p>
    <w:p w:rsidR="00AC6E90" w:rsidRPr="004E6439" w:rsidRDefault="0081560C">
      <w:pPr>
        <w:pStyle w:val="ConsPlusNormal"/>
        <w:ind w:firstLine="540"/>
        <w:jc w:val="both"/>
        <w:rPr>
          <w:rFonts w:ascii="Times New Roman" w:hAnsi="Times New Roman" w:cs="Times New Roman"/>
          <w:sz w:val="28"/>
          <w:szCs w:val="28"/>
        </w:rPr>
      </w:pPr>
      <w:hyperlink r:id="rId7" w:history="1">
        <w:r w:rsidR="00AC6E90" w:rsidRPr="004E6439">
          <w:rPr>
            <w:rFonts w:ascii="Times New Roman" w:hAnsi="Times New Roman" w:cs="Times New Roman"/>
            <w:color w:val="0000FF"/>
            <w:sz w:val="28"/>
            <w:szCs w:val="28"/>
          </w:rPr>
          <w:t>4.1</w:t>
        </w:r>
      </w:hyperlink>
      <w:r w:rsidR="00AC6E90" w:rsidRPr="004E6439">
        <w:rPr>
          <w:rFonts w:ascii="Times New Roman" w:hAnsi="Times New Roman" w:cs="Times New Roman"/>
          <w:sz w:val="28"/>
          <w:szCs w:val="28"/>
        </w:rPr>
        <w:t>. Расчет оценки качества организации и осуществления бюджетного процесса в муниципальных образованиях проводится на единой для всех муниципальных образований методологической основе с учетом оценки значений индикаторов, измеряемых в баллах.</w:t>
      </w:r>
    </w:p>
    <w:p w:rsidR="00AC6E90" w:rsidRPr="004E6439" w:rsidRDefault="0081560C">
      <w:pPr>
        <w:pStyle w:val="ConsPlusNormal"/>
        <w:ind w:firstLine="540"/>
        <w:jc w:val="both"/>
        <w:rPr>
          <w:rFonts w:ascii="Times New Roman" w:hAnsi="Times New Roman" w:cs="Times New Roman"/>
          <w:sz w:val="28"/>
          <w:szCs w:val="28"/>
        </w:rPr>
      </w:pPr>
      <w:hyperlink r:id="rId8" w:history="1">
        <w:r w:rsidR="00AC6E90" w:rsidRPr="004E6439">
          <w:rPr>
            <w:rFonts w:ascii="Times New Roman" w:hAnsi="Times New Roman" w:cs="Times New Roman"/>
            <w:color w:val="0000FF"/>
            <w:sz w:val="28"/>
            <w:szCs w:val="28"/>
          </w:rPr>
          <w:t>4.2</w:t>
        </w:r>
      </w:hyperlink>
      <w:r w:rsidR="00AC6E90" w:rsidRPr="004E6439">
        <w:rPr>
          <w:rFonts w:ascii="Times New Roman" w:hAnsi="Times New Roman" w:cs="Times New Roman"/>
          <w:sz w:val="28"/>
          <w:szCs w:val="28"/>
        </w:rPr>
        <w:t xml:space="preserve">. </w:t>
      </w:r>
      <w:hyperlink w:anchor="P141" w:history="1">
        <w:r w:rsidR="00AC6E90" w:rsidRPr="004E6439">
          <w:rPr>
            <w:rFonts w:ascii="Times New Roman" w:hAnsi="Times New Roman" w:cs="Times New Roman"/>
            <w:color w:val="0000FF"/>
            <w:sz w:val="28"/>
            <w:szCs w:val="28"/>
          </w:rPr>
          <w:t>Перечень</w:t>
        </w:r>
      </w:hyperlink>
      <w:r w:rsidR="00AC6E90" w:rsidRPr="004E6439">
        <w:rPr>
          <w:rFonts w:ascii="Times New Roman" w:hAnsi="Times New Roman" w:cs="Times New Roman"/>
          <w:sz w:val="28"/>
          <w:szCs w:val="28"/>
        </w:rPr>
        <w:t xml:space="preserve"> и расчет индикаторов качества организации и осуществления бюджетного процесса в муниципальных образованиях приведены в приложении к настоящему Порядку.</w:t>
      </w:r>
    </w:p>
    <w:p w:rsidR="00AC6E90" w:rsidRPr="004E6439" w:rsidRDefault="0081560C">
      <w:pPr>
        <w:pStyle w:val="ConsPlusNormal"/>
        <w:ind w:firstLine="540"/>
        <w:jc w:val="both"/>
        <w:rPr>
          <w:rFonts w:ascii="Times New Roman" w:hAnsi="Times New Roman" w:cs="Times New Roman"/>
          <w:sz w:val="28"/>
          <w:szCs w:val="28"/>
        </w:rPr>
      </w:pPr>
      <w:hyperlink r:id="rId9" w:history="1">
        <w:r w:rsidR="00AC6E90" w:rsidRPr="004E6439">
          <w:rPr>
            <w:rFonts w:ascii="Times New Roman" w:hAnsi="Times New Roman" w:cs="Times New Roman"/>
            <w:color w:val="0000FF"/>
            <w:sz w:val="28"/>
            <w:szCs w:val="28"/>
          </w:rPr>
          <w:t>4.3</w:t>
        </w:r>
      </w:hyperlink>
      <w:r w:rsidR="00AC6E90" w:rsidRPr="004E6439">
        <w:rPr>
          <w:rFonts w:ascii="Times New Roman" w:hAnsi="Times New Roman" w:cs="Times New Roman"/>
          <w:sz w:val="28"/>
          <w:szCs w:val="28"/>
        </w:rPr>
        <w:t xml:space="preserve">. В случае, если для индикатора </w:t>
      </w:r>
      <w:proofErr w:type="spellStart"/>
      <w:r w:rsidR="00AC6E90" w:rsidRPr="004E6439">
        <w:rPr>
          <w:rFonts w:ascii="Times New Roman" w:hAnsi="Times New Roman" w:cs="Times New Roman"/>
          <w:sz w:val="28"/>
          <w:szCs w:val="28"/>
        </w:rPr>
        <w:t>Pi</w:t>
      </w:r>
      <w:proofErr w:type="spellEnd"/>
      <w:r w:rsidR="00AC6E90" w:rsidRPr="004E6439">
        <w:rPr>
          <w:rFonts w:ascii="Times New Roman" w:hAnsi="Times New Roman" w:cs="Times New Roman"/>
          <w:sz w:val="28"/>
          <w:szCs w:val="28"/>
        </w:rPr>
        <w:t xml:space="preserve"> не установлены критические значения и он характеризует либо выполнение показателя, либо его невыполнение, индикатору присваивается либо максимальное значение, равное 1 (если показатель выполнен), либо минимальное значение, равное 0 (если показатель не выполнен).</w:t>
      </w:r>
    </w:p>
    <w:p w:rsidR="00AC6E90" w:rsidRPr="004E6439" w:rsidRDefault="0081560C">
      <w:pPr>
        <w:pStyle w:val="ConsPlusNormal"/>
        <w:ind w:firstLine="540"/>
        <w:jc w:val="both"/>
        <w:rPr>
          <w:rFonts w:ascii="Times New Roman" w:hAnsi="Times New Roman" w:cs="Times New Roman"/>
          <w:sz w:val="28"/>
          <w:szCs w:val="28"/>
        </w:rPr>
      </w:pPr>
      <w:hyperlink r:id="rId10" w:history="1">
        <w:r w:rsidR="00AC6E90" w:rsidRPr="004E6439">
          <w:rPr>
            <w:rFonts w:ascii="Times New Roman" w:hAnsi="Times New Roman" w:cs="Times New Roman"/>
            <w:color w:val="0000FF"/>
            <w:sz w:val="28"/>
            <w:szCs w:val="28"/>
          </w:rPr>
          <w:t>4.4</w:t>
        </w:r>
      </w:hyperlink>
      <w:r w:rsidR="00AC6E90" w:rsidRPr="004E6439">
        <w:rPr>
          <w:rFonts w:ascii="Times New Roman" w:hAnsi="Times New Roman" w:cs="Times New Roman"/>
          <w:sz w:val="28"/>
          <w:szCs w:val="28"/>
        </w:rPr>
        <w:t>. В случае, если индикатор имеет только одно критическое значение, оценке по данному индикатору присваивается либо максимальное значение, равное 1 (если фактическое значение индикатора находится в области максимального уровня управления бюджетом), либо минимальное значение, равное 0 (если фактическое значение индикатора находится в области минимального уровня управления бюджетом).</w:t>
      </w:r>
    </w:p>
    <w:p w:rsidR="00AC6E90" w:rsidRPr="004E6439" w:rsidRDefault="0081560C">
      <w:pPr>
        <w:pStyle w:val="ConsPlusNormal"/>
        <w:ind w:firstLine="540"/>
        <w:jc w:val="both"/>
        <w:rPr>
          <w:rFonts w:ascii="Times New Roman" w:hAnsi="Times New Roman" w:cs="Times New Roman"/>
          <w:sz w:val="28"/>
          <w:szCs w:val="28"/>
        </w:rPr>
      </w:pPr>
      <w:hyperlink r:id="rId11" w:history="1">
        <w:r w:rsidR="00AC6E90" w:rsidRPr="004E6439">
          <w:rPr>
            <w:rFonts w:ascii="Times New Roman" w:hAnsi="Times New Roman" w:cs="Times New Roman"/>
            <w:color w:val="0000FF"/>
            <w:sz w:val="28"/>
            <w:szCs w:val="28"/>
          </w:rPr>
          <w:t>4.5</w:t>
        </w:r>
      </w:hyperlink>
      <w:r w:rsidR="00AC6E90" w:rsidRPr="004E6439">
        <w:rPr>
          <w:rFonts w:ascii="Times New Roman" w:hAnsi="Times New Roman" w:cs="Times New Roman"/>
          <w:sz w:val="28"/>
          <w:szCs w:val="28"/>
        </w:rPr>
        <w:t>. Если фактическое значение индикатора находится в пределах минимального уровня управления бюджетом, то индикатору присваивается минимальное значение, равное 0.</w:t>
      </w:r>
    </w:p>
    <w:p w:rsidR="00AC6E90" w:rsidRPr="004E6439" w:rsidRDefault="0081560C">
      <w:pPr>
        <w:pStyle w:val="ConsPlusNormal"/>
        <w:ind w:firstLine="540"/>
        <w:jc w:val="both"/>
        <w:rPr>
          <w:rFonts w:ascii="Times New Roman" w:hAnsi="Times New Roman" w:cs="Times New Roman"/>
          <w:sz w:val="28"/>
          <w:szCs w:val="28"/>
        </w:rPr>
      </w:pPr>
      <w:hyperlink r:id="rId12" w:history="1">
        <w:r w:rsidR="00AC6E90" w:rsidRPr="004E6439">
          <w:rPr>
            <w:rFonts w:ascii="Times New Roman" w:hAnsi="Times New Roman" w:cs="Times New Roman"/>
            <w:color w:val="0000FF"/>
            <w:sz w:val="28"/>
            <w:szCs w:val="28"/>
          </w:rPr>
          <w:t>4.6</w:t>
        </w:r>
      </w:hyperlink>
      <w:r w:rsidR="00AC6E90" w:rsidRPr="004E6439">
        <w:rPr>
          <w:rFonts w:ascii="Times New Roman" w:hAnsi="Times New Roman" w:cs="Times New Roman"/>
          <w:sz w:val="28"/>
          <w:szCs w:val="28"/>
        </w:rPr>
        <w:t>. Если фактическое значение индикатора находится в пределах максимального уровня управления бюджетом, то индикатору присваивается максимальное значение, равное 1.</w:t>
      </w:r>
    </w:p>
    <w:p w:rsidR="00AC6E90" w:rsidRPr="004E6439" w:rsidRDefault="0081560C">
      <w:pPr>
        <w:pStyle w:val="ConsPlusNormal"/>
        <w:ind w:firstLine="540"/>
        <w:jc w:val="both"/>
        <w:rPr>
          <w:rFonts w:ascii="Times New Roman" w:hAnsi="Times New Roman" w:cs="Times New Roman"/>
          <w:sz w:val="28"/>
          <w:szCs w:val="28"/>
        </w:rPr>
      </w:pPr>
      <w:hyperlink r:id="rId13" w:history="1">
        <w:r w:rsidR="00AC6E90" w:rsidRPr="004E6439">
          <w:rPr>
            <w:rFonts w:ascii="Times New Roman" w:hAnsi="Times New Roman" w:cs="Times New Roman"/>
            <w:color w:val="0000FF"/>
            <w:sz w:val="28"/>
            <w:szCs w:val="28"/>
          </w:rPr>
          <w:t>4.7</w:t>
        </w:r>
      </w:hyperlink>
      <w:r w:rsidR="00AC6E90" w:rsidRPr="004E6439">
        <w:rPr>
          <w:rFonts w:ascii="Times New Roman" w:hAnsi="Times New Roman" w:cs="Times New Roman"/>
          <w:sz w:val="28"/>
          <w:szCs w:val="28"/>
        </w:rPr>
        <w:t xml:space="preserve">. Оценка качества организации и осуществления бюджетного процесса в муниципальных образованиях </w:t>
      </w:r>
      <w:proofErr w:type="spellStart"/>
      <w:r w:rsidR="00AC6E90" w:rsidRPr="004E6439">
        <w:rPr>
          <w:rFonts w:ascii="Times New Roman" w:hAnsi="Times New Roman" w:cs="Times New Roman"/>
          <w:sz w:val="28"/>
          <w:szCs w:val="28"/>
        </w:rPr>
        <w:t>Qi</w:t>
      </w:r>
      <w:proofErr w:type="spellEnd"/>
      <w:r w:rsidR="00AC6E90" w:rsidRPr="004E6439">
        <w:rPr>
          <w:rFonts w:ascii="Times New Roman" w:hAnsi="Times New Roman" w:cs="Times New Roman"/>
          <w:sz w:val="28"/>
          <w:szCs w:val="28"/>
        </w:rPr>
        <w:t xml:space="preserve"> определяется суммой </w:t>
      </w:r>
      <w:r w:rsidR="00AC6E90" w:rsidRPr="004E6439">
        <w:rPr>
          <w:rFonts w:ascii="Times New Roman" w:hAnsi="Times New Roman" w:cs="Times New Roman"/>
          <w:sz w:val="28"/>
          <w:szCs w:val="28"/>
        </w:rPr>
        <w:lastRenderedPageBreak/>
        <w:t xml:space="preserve">произведений оценок по всем индикаторам Ki на соответствующие им веса относительной значимости индикаторов </w:t>
      </w:r>
      <w:proofErr w:type="spellStart"/>
      <w:r w:rsidR="00AC6E90" w:rsidRPr="004E6439">
        <w:rPr>
          <w:rFonts w:ascii="Times New Roman" w:hAnsi="Times New Roman" w:cs="Times New Roman"/>
          <w:sz w:val="28"/>
          <w:szCs w:val="28"/>
        </w:rPr>
        <w:t>Wi</w:t>
      </w:r>
      <w:proofErr w:type="spellEnd"/>
      <w:r w:rsidR="00AC6E90" w:rsidRPr="004E6439">
        <w:rPr>
          <w:rFonts w:ascii="Times New Roman" w:hAnsi="Times New Roman" w:cs="Times New Roman"/>
          <w:sz w:val="28"/>
          <w:szCs w:val="28"/>
        </w:rPr>
        <w:t xml:space="preserve"> по формуле:</w:t>
      </w:r>
    </w:p>
    <w:p w:rsidR="00AC6E90" w:rsidRPr="004E6439" w:rsidRDefault="00AC6E90">
      <w:pPr>
        <w:pStyle w:val="ConsPlusNormal"/>
        <w:jc w:val="center"/>
        <w:rPr>
          <w:rFonts w:ascii="Times New Roman" w:hAnsi="Times New Roman" w:cs="Times New Roman"/>
          <w:sz w:val="28"/>
          <w:szCs w:val="28"/>
        </w:rPr>
      </w:pPr>
    </w:p>
    <w:p w:rsidR="00AC6E90" w:rsidRPr="004E6439" w:rsidRDefault="00AC6E90">
      <w:pPr>
        <w:pStyle w:val="ConsPlusNormal"/>
        <w:jc w:val="center"/>
        <w:rPr>
          <w:rFonts w:ascii="Times New Roman" w:hAnsi="Times New Roman" w:cs="Times New Roman"/>
          <w:sz w:val="28"/>
          <w:szCs w:val="28"/>
          <w:lang w:val="en-US"/>
        </w:rPr>
      </w:pPr>
      <w:r w:rsidRPr="004E6439">
        <w:rPr>
          <w:rFonts w:ascii="Times New Roman" w:hAnsi="Times New Roman" w:cs="Times New Roman"/>
          <w:sz w:val="28"/>
          <w:szCs w:val="28"/>
          <w:lang w:val="en-US"/>
        </w:rPr>
        <w:t xml:space="preserve">Qi = SUM (Ki x Wi), </w:t>
      </w:r>
      <w:r w:rsidRPr="004E6439">
        <w:rPr>
          <w:rFonts w:ascii="Times New Roman" w:hAnsi="Times New Roman" w:cs="Times New Roman"/>
          <w:sz w:val="28"/>
          <w:szCs w:val="28"/>
        </w:rPr>
        <w:t>где</w:t>
      </w:r>
      <w:r w:rsidRPr="004E6439">
        <w:rPr>
          <w:rFonts w:ascii="Times New Roman" w:hAnsi="Times New Roman" w:cs="Times New Roman"/>
          <w:sz w:val="28"/>
          <w:szCs w:val="28"/>
          <w:lang w:val="en-US"/>
        </w:rPr>
        <w:t>:</w:t>
      </w:r>
    </w:p>
    <w:p w:rsidR="00AC6E90" w:rsidRPr="004E6439" w:rsidRDefault="00AC6E90">
      <w:pPr>
        <w:pStyle w:val="ConsPlusNormal"/>
        <w:jc w:val="center"/>
        <w:rPr>
          <w:rFonts w:ascii="Times New Roman" w:hAnsi="Times New Roman" w:cs="Times New Roman"/>
          <w:sz w:val="28"/>
          <w:szCs w:val="28"/>
          <w:lang w:val="en-US"/>
        </w:rPr>
      </w:pPr>
    </w:p>
    <w:p w:rsidR="00AC6E90" w:rsidRPr="004E6439" w:rsidRDefault="00AC6E90">
      <w:pPr>
        <w:pStyle w:val="ConsPlusNormal"/>
        <w:ind w:firstLine="540"/>
        <w:jc w:val="both"/>
        <w:rPr>
          <w:rFonts w:ascii="Times New Roman" w:hAnsi="Times New Roman" w:cs="Times New Roman"/>
          <w:sz w:val="28"/>
          <w:szCs w:val="28"/>
        </w:rPr>
      </w:pPr>
      <w:proofErr w:type="spellStart"/>
      <w:r w:rsidRPr="004E6439">
        <w:rPr>
          <w:rFonts w:ascii="Times New Roman" w:hAnsi="Times New Roman" w:cs="Times New Roman"/>
          <w:sz w:val="28"/>
          <w:szCs w:val="28"/>
        </w:rPr>
        <w:t>Qi</w:t>
      </w:r>
      <w:proofErr w:type="spellEnd"/>
      <w:r w:rsidRPr="004E6439">
        <w:rPr>
          <w:rFonts w:ascii="Times New Roman" w:hAnsi="Times New Roman" w:cs="Times New Roman"/>
          <w:sz w:val="28"/>
          <w:szCs w:val="28"/>
        </w:rPr>
        <w:t xml:space="preserve"> - оценка качества организации и осуществления бюджетного процесса в i-м муниципальном образовании;</w:t>
      </w:r>
    </w:p>
    <w:p w:rsidR="00AC6E90" w:rsidRPr="004E6439" w:rsidRDefault="00AC6E90">
      <w:pPr>
        <w:pStyle w:val="ConsPlusNormal"/>
        <w:ind w:firstLine="540"/>
        <w:jc w:val="both"/>
        <w:rPr>
          <w:rFonts w:ascii="Times New Roman" w:hAnsi="Times New Roman" w:cs="Times New Roman"/>
          <w:sz w:val="28"/>
          <w:szCs w:val="28"/>
        </w:rPr>
      </w:pPr>
      <w:r w:rsidRPr="004E6439">
        <w:rPr>
          <w:rFonts w:ascii="Times New Roman" w:hAnsi="Times New Roman" w:cs="Times New Roman"/>
          <w:sz w:val="28"/>
          <w:szCs w:val="28"/>
        </w:rPr>
        <w:t xml:space="preserve">Ki - оценка по индикатору </w:t>
      </w:r>
      <w:proofErr w:type="spellStart"/>
      <w:r w:rsidRPr="004E6439">
        <w:rPr>
          <w:rFonts w:ascii="Times New Roman" w:hAnsi="Times New Roman" w:cs="Times New Roman"/>
          <w:sz w:val="28"/>
          <w:szCs w:val="28"/>
        </w:rPr>
        <w:t>Pi</w:t>
      </w:r>
      <w:proofErr w:type="spellEnd"/>
      <w:r w:rsidRPr="004E6439">
        <w:rPr>
          <w:rFonts w:ascii="Times New Roman" w:hAnsi="Times New Roman" w:cs="Times New Roman"/>
          <w:sz w:val="28"/>
          <w:szCs w:val="28"/>
        </w:rPr>
        <w:t>;</w:t>
      </w:r>
    </w:p>
    <w:p w:rsidR="00AC6E90" w:rsidRPr="004E6439" w:rsidRDefault="00AC6E90">
      <w:pPr>
        <w:pStyle w:val="ConsPlusNormal"/>
        <w:ind w:firstLine="540"/>
        <w:jc w:val="both"/>
        <w:rPr>
          <w:rFonts w:ascii="Times New Roman" w:hAnsi="Times New Roman" w:cs="Times New Roman"/>
          <w:sz w:val="28"/>
          <w:szCs w:val="28"/>
        </w:rPr>
      </w:pPr>
      <w:proofErr w:type="spellStart"/>
      <w:r w:rsidRPr="004E6439">
        <w:rPr>
          <w:rFonts w:ascii="Times New Roman" w:hAnsi="Times New Roman" w:cs="Times New Roman"/>
          <w:sz w:val="28"/>
          <w:szCs w:val="28"/>
        </w:rPr>
        <w:t>Wi</w:t>
      </w:r>
      <w:proofErr w:type="spellEnd"/>
      <w:r w:rsidRPr="004E6439">
        <w:rPr>
          <w:rFonts w:ascii="Times New Roman" w:hAnsi="Times New Roman" w:cs="Times New Roman"/>
          <w:sz w:val="28"/>
          <w:szCs w:val="28"/>
        </w:rPr>
        <w:t xml:space="preserve"> - удельный вес Pi-го индикатора.</w:t>
      </w:r>
    </w:p>
    <w:p w:rsidR="00AC6E90" w:rsidRPr="004E6439" w:rsidRDefault="00AC6E90">
      <w:pPr>
        <w:pStyle w:val="ConsPlusNormal"/>
        <w:ind w:firstLine="540"/>
        <w:jc w:val="both"/>
        <w:rPr>
          <w:rFonts w:ascii="Times New Roman" w:hAnsi="Times New Roman" w:cs="Times New Roman"/>
          <w:sz w:val="28"/>
          <w:szCs w:val="28"/>
        </w:rPr>
      </w:pPr>
    </w:p>
    <w:p w:rsidR="00AC6E90" w:rsidRPr="004E6439" w:rsidRDefault="00AC6E90">
      <w:pPr>
        <w:pStyle w:val="ConsPlusNormal"/>
        <w:ind w:firstLine="540"/>
        <w:jc w:val="both"/>
        <w:rPr>
          <w:rFonts w:ascii="Times New Roman" w:hAnsi="Times New Roman" w:cs="Times New Roman"/>
          <w:sz w:val="28"/>
          <w:szCs w:val="28"/>
        </w:rPr>
      </w:pPr>
      <w:r w:rsidRPr="004E6439">
        <w:rPr>
          <w:rFonts w:ascii="Times New Roman" w:hAnsi="Times New Roman" w:cs="Times New Roman"/>
          <w:sz w:val="28"/>
          <w:szCs w:val="28"/>
        </w:rPr>
        <w:t>4.8. В соответствии с рассчитанными оценками:</w:t>
      </w:r>
    </w:p>
    <w:p w:rsidR="00AC6E90" w:rsidRPr="004E6439" w:rsidRDefault="00AC6E90">
      <w:pPr>
        <w:pStyle w:val="ConsPlusNormal"/>
        <w:ind w:firstLine="540"/>
        <w:jc w:val="both"/>
        <w:rPr>
          <w:rFonts w:ascii="Times New Roman" w:hAnsi="Times New Roman" w:cs="Times New Roman"/>
          <w:sz w:val="28"/>
          <w:szCs w:val="28"/>
        </w:rPr>
      </w:pPr>
      <w:r w:rsidRPr="004E6439">
        <w:rPr>
          <w:rFonts w:ascii="Times New Roman" w:hAnsi="Times New Roman" w:cs="Times New Roman"/>
          <w:sz w:val="28"/>
          <w:szCs w:val="28"/>
        </w:rPr>
        <w:t>- составляется рейтинг управления бюджетным процессом в порядке убывания количества набранных муниципальными образованиями баллов;</w:t>
      </w:r>
    </w:p>
    <w:p w:rsidR="00AC6E90" w:rsidRPr="004E6439" w:rsidRDefault="00AC6E90">
      <w:pPr>
        <w:pStyle w:val="ConsPlusNormal"/>
        <w:ind w:firstLine="540"/>
        <w:jc w:val="both"/>
        <w:rPr>
          <w:rFonts w:ascii="Times New Roman" w:hAnsi="Times New Roman" w:cs="Times New Roman"/>
          <w:sz w:val="28"/>
          <w:szCs w:val="28"/>
        </w:rPr>
      </w:pPr>
      <w:r w:rsidRPr="004E6439">
        <w:rPr>
          <w:rFonts w:ascii="Times New Roman" w:hAnsi="Times New Roman" w:cs="Times New Roman"/>
          <w:sz w:val="28"/>
          <w:szCs w:val="28"/>
        </w:rPr>
        <w:t>В случае выявления нарушений требований бюджетного законодательства в муниципальном образовании указанное муниципальное образование исключается из рейтинга управления бюджетным процессом независимо от общей оценки качества управления бюджетным процессом.</w:t>
      </w:r>
    </w:p>
    <w:p w:rsidR="00AC6E90" w:rsidRPr="004E6439" w:rsidRDefault="0081560C">
      <w:pPr>
        <w:pStyle w:val="ConsPlusNormal"/>
        <w:ind w:firstLine="540"/>
        <w:jc w:val="both"/>
        <w:rPr>
          <w:rFonts w:ascii="Times New Roman" w:hAnsi="Times New Roman" w:cs="Times New Roman"/>
          <w:sz w:val="28"/>
          <w:szCs w:val="28"/>
        </w:rPr>
      </w:pPr>
      <w:hyperlink r:id="rId14" w:history="1">
        <w:r w:rsidR="00AC6E90" w:rsidRPr="004E6439">
          <w:rPr>
            <w:rFonts w:ascii="Times New Roman" w:hAnsi="Times New Roman" w:cs="Times New Roman"/>
            <w:color w:val="0000FF"/>
            <w:sz w:val="28"/>
            <w:szCs w:val="28"/>
          </w:rPr>
          <w:t>4.9</w:t>
        </w:r>
      </w:hyperlink>
      <w:r w:rsidR="00AC6E90" w:rsidRPr="004E6439">
        <w:rPr>
          <w:rFonts w:ascii="Times New Roman" w:hAnsi="Times New Roman" w:cs="Times New Roman"/>
          <w:sz w:val="28"/>
          <w:szCs w:val="28"/>
        </w:rPr>
        <w:t>. Результаты мониторинга размещаются в сети "Интернет" и направляются в муниципальные образования для выработки ими мер по устранению причин достигнутого уровня управления бюджетным процессом и выявлению резервов для обеспечения его максимального уровня.</w:t>
      </w:r>
    </w:p>
    <w:p w:rsidR="00AC6E90" w:rsidRPr="004E6439" w:rsidRDefault="00AC6E90">
      <w:pPr>
        <w:pStyle w:val="ConsPlusNormal"/>
        <w:jc w:val="both"/>
        <w:rPr>
          <w:rFonts w:ascii="Times New Roman" w:hAnsi="Times New Roman" w:cs="Times New Roman"/>
          <w:sz w:val="28"/>
          <w:szCs w:val="28"/>
        </w:rPr>
      </w:pPr>
    </w:p>
    <w:p w:rsidR="00AC6E90" w:rsidRPr="004E6439" w:rsidRDefault="00AC6E90">
      <w:pPr>
        <w:pStyle w:val="ConsPlusNormal"/>
        <w:jc w:val="center"/>
        <w:rPr>
          <w:rFonts w:ascii="Times New Roman" w:hAnsi="Times New Roman" w:cs="Times New Roman"/>
          <w:sz w:val="28"/>
          <w:szCs w:val="28"/>
        </w:rPr>
      </w:pPr>
    </w:p>
    <w:p w:rsidR="00AC6E90" w:rsidRPr="00004AA1" w:rsidRDefault="00AC6E90">
      <w:pPr>
        <w:pStyle w:val="ConsPlusNormal"/>
        <w:jc w:val="center"/>
        <w:rPr>
          <w:rFonts w:ascii="Times New Roman" w:hAnsi="Times New Roman" w:cs="Times New Roman"/>
          <w:sz w:val="28"/>
          <w:szCs w:val="28"/>
        </w:rPr>
      </w:pPr>
      <w:r w:rsidRPr="00004AA1">
        <w:rPr>
          <w:rFonts w:ascii="Times New Roman" w:hAnsi="Times New Roman" w:cs="Times New Roman"/>
          <w:sz w:val="28"/>
          <w:szCs w:val="28"/>
        </w:rPr>
        <w:t>5. Периодичность и сроки проведения мониторинга</w:t>
      </w:r>
    </w:p>
    <w:p w:rsidR="00AC6E90" w:rsidRPr="00004AA1" w:rsidRDefault="00AC6E90">
      <w:pPr>
        <w:pStyle w:val="ConsPlusNormal"/>
        <w:jc w:val="center"/>
        <w:rPr>
          <w:rFonts w:ascii="Times New Roman" w:hAnsi="Times New Roman" w:cs="Times New Roman"/>
          <w:sz w:val="28"/>
          <w:szCs w:val="28"/>
        </w:rPr>
      </w:pPr>
    </w:p>
    <w:p w:rsidR="00AC6E90" w:rsidRPr="004E6439" w:rsidRDefault="00AC6E90">
      <w:pPr>
        <w:pStyle w:val="ConsPlusNormal"/>
        <w:ind w:firstLine="540"/>
        <w:jc w:val="both"/>
        <w:rPr>
          <w:rFonts w:ascii="Times New Roman" w:hAnsi="Times New Roman" w:cs="Times New Roman"/>
          <w:sz w:val="28"/>
          <w:szCs w:val="28"/>
        </w:rPr>
      </w:pPr>
      <w:r w:rsidRPr="00004AA1">
        <w:rPr>
          <w:rFonts w:ascii="Times New Roman" w:hAnsi="Times New Roman" w:cs="Times New Roman"/>
          <w:sz w:val="28"/>
          <w:szCs w:val="28"/>
        </w:rPr>
        <w:t xml:space="preserve">Мониторинг проводится ежегодно по итогам исполнения местных бюджетов за отчетный финансовый год в срок не позднее </w:t>
      </w:r>
      <w:r w:rsidR="00004AA1" w:rsidRPr="00004AA1">
        <w:rPr>
          <w:rFonts w:ascii="Times New Roman" w:hAnsi="Times New Roman" w:cs="Times New Roman"/>
          <w:sz w:val="28"/>
          <w:szCs w:val="28"/>
        </w:rPr>
        <w:t>1 сентября текущего года</w:t>
      </w:r>
      <w:r w:rsidRPr="00004AA1">
        <w:rPr>
          <w:rFonts w:ascii="Times New Roman" w:hAnsi="Times New Roman" w:cs="Times New Roman"/>
          <w:sz w:val="28"/>
          <w:szCs w:val="28"/>
        </w:rPr>
        <w:t xml:space="preserve"> дней после сдачи годового отчета об исполнении бюджета.</w:t>
      </w:r>
    </w:p>
    <w:p w:rsidR="00AC6E90" w:rsidRPr="004E6439" w:rsidRDefault="00AC6E90">
      <w:pPr>
        <w:pStyle w:val="ConsPlusNormal"/>
        <w:jc w:val="center"/>
        <w:rPr>
          <w:rFonts w:ascii="Times New Roman" w:hAnsi="Times New Roman" w:cs="Times New Roman"/>
          <w:sz w:val="28"/>
          <w:szCs w:val="28"/>
        </w:rPr>
      </w:pPr>
    </w:p>
    <w:p w:rsidR="00AC6E90" w:rsidRPr="004E6439" w:rsidRDefault="00AC6E90">
      <w:pPr>
        <w:pStyle w:val="ConsPlusNormal"/>
        <w:jc w:val="center"/>
        <w:rPr>
          <w:rFonts w:ascii="Times New Roman" w:hAnsi="Times New Roman" w:cs="Times New Roman"/>
          <w:sz w:val="28"/>
          <w:szCs w:val="28"/>
        </w:rPr>
      </w:pPr>
      <w:r w:rsidRPr="004E6439">
        <w:rPr>
          <w:rFonts w:ascii="Times New Roman" w:hAnsi="Times New Roman" w:cs="Times New Roman"/>
          <w:sz w:val="28"/>
          <w:szCs w:val="28"/>
        </w:rPr>
        <w:t>6. Источники информации для проведения мониторинга</w:t>
      </w:r>
    </w:p>
    <w:p w:rsidR="00AC6E90" w:rsidRPr="004E6439" w:rsidRDefault="00AC6E90">
      <w:pPr>
        <w:pStyle w:val="ConsPlusNormal"/>
        <w:jc w:val="center"/>
        <w:rPr>
          <w:rFonts w:ascii="Times New Roman" w:hAnsi="Times New Roman" w:cs="Times New Roman"/>
          <w:sz w:val="28"/>
          <w:szCs w:val="28"/>
        </w:rPr>
      </w:pPr>
    </w:p>
    <w:p w:rsidR="00AC6E90" w:rsidRPr="004E6439" w:rsidRDefault="00AC6E90">
      <w:pPr>
        <w:pStyle w:val="ConsPlusNormal"/>
        <w:jc w:val="center"/>
        <w:rPr>
          <w:rFonts w:ascii="Times New Roman" w:hAnsi="Times New Roman" w:cs="Times New Roman"/>
          <w:sz w:val="28"/>
          <w:szCs w:val="28"/>
        </w:rPr>
      </w:pPr>
    </w:p>
    <w:p w:rsidR="00AC6E90" w:rsidRPr="004E6439" w:rsidRDefault="00AC6E90">
      <w:pPr>
        <w:pStyle w:val="ConsPlusNormal"/>
        <w:ind w:firstLine="540"/>
        <w:jc w:val="both"/>
        <w:rPr>
          <w:rFonts w:ascii="Times New Roman" w:hAnsi="Times New Roman" w:cs="Times New Roman"/>
          <w:sz w:val="28"/>
          <w:szCs w:val="28"/>
        </w:rPr>
      </w:pPr>
      <w:r w:rsidRPr="004E6439">
        <w:rPr>
          <w:rFonts w:ascii="Times New Roman" w:hAnsi="Times New Roman" w:cs="Times New Roman"/>
          <w:sz w:val="28"/>
          <w:szCs w:val="28"/>
        </w:rPr>
        <w:t>6.1. Источниками информации для проведения мониторинга являются:</w:t>
      </w:r>
    </w:p>
    <w:p w:rsidR="00AC6E90" w:rsidRPr="004E6439" w:rsidRDefault="00AC6E90">
      <w:pPr>
        <w:pStyle w:val="ConsPlusNormal"/>
        <w:ind w:firstLine="540"/>
        <w:jc w:val="both"/>
        <w:rPr>
          <w:rFonts w:ascii="Times New Roman" w:hAnsi="Times New Roman" w:cs="Times New Roman"/>
          <w:sz w:val="28"/>
          <w:szCs w:val="28"/>
        </w:rPr>
      </w:pPr>
      <w:r w:rsidRPr="004E6439">
        <w:rPr>
          <w:rFonts w:ascii="Times New Roman" w:hAnsi="Times New Roman" w:cs="Times New Roman"/>
          <w:sz w:val="28"/>
          <w:szCs w:val="28"/>
        </w:rPr>
        <w:t>6.1.1. Данные программного продукта Свод Смарт:</w:t>
      </w:r>
    </w:p>
    <w:p w:rsidR="00AC6E90" w:rsidRPr="004E6439" w:rsidRDefault="00AC6E90">
      <w:pPr>
        <w:pStyle w:val="ConsPlusNormal"/>
        <w:ind w:firstLine="540"/>
        <w:jc w:val="both"/>
        <w:rPr>
          <w:rFonts w:ascii="Times New Roman" w:hAnsi="Times New Roman" w:cs="Times New Roman"/>
          <w:sz w:val="28"/>
          <w:szCs w:val="28"/>
        </w:rPr>
      </w:pPr>
      <w:r w:rsidRPr="004E6439">
        <w:rPr>
          <w:rFonts w:ascii="Times New Roman" w:hAnsi="Times New Roman" w:cs="Times New Roman"/>
          <w:sz w:val="28"/>
          <w:szCs w:val="28"/>
        </w:rPr>
        <w:t>- бюджетная отчетность об исполнении бюджета за отчетный финансовый год и за год, предшествующий отчетному,</w:t>
      </w:r>
    </w:p>
    <w:p w:rsidR="00AC6E90" w:rsidRPr="004E6439" w:rsidRDefault="00AC6E90">
      <w:pPr>
        <w:pStyle w:val="ConsPlusNormal"/>
        <w:ind w:firstLine="540"/>
        <w:jc w:val="both"/>
        <w:rPr>
          <w:rFonts w:ascii="Times New Roman" w:hAnsi="Times New Roman" w:cs="Times New Roman"/>
          <w:sz w:val="28"/>
          <w:szCs w:val="28"/>
        </w:rPr>
      </w:pPr>
      <w:r w:rsidRPr="004E6439">
        <w:rPr>
          <w:rFonts w:ascii="Times New Roman" w:hAnsi="Times New Roman" w:cs="Times New Roman"/>
          <w:sz w:val="28"/>
          <w:szCs w:val="28"/>
        </w:rPr>
        <w:t>- отчеты о расходах и численности работников органов местного самоуправления (по форме 14МО) за год, предшествующий отчетному финансовому году.</w:t>
      </w:r>
    </w:p>
    <w:p w:rsidR="00AC6E90" w:rsidRPr="004E6439" w:rsidRDefault="00AC6E90">
      <w:pPr>
        <w:pStyle w:val="ConsPlusNormal"/>
        <w:ind w:firstLine="540"/>
        <w:jc w:val="both"/>
        <w:rPr>
          <w:rFonts w:ascii="Times New Roman" w:hAnsi="Times New Roman" w:cs="Times New Roman"/>
          <w:sz w:val="28"/>
          <w:szCs w:val="28"/>
        </w:rPr>
      </w:pPr>
      <w:bookmarkStart w:id="1" w:name="P120"/>
      <w:bookmarkEnd w:id="1"/>
      <w:r w:rsidRPr="004E6439">
        <w:rPr>
          <w:rFonts w:ascii="Times New Roman" w:hAnsi="Times New Roman" w:cs="Times New Roman"/>
          <w:sz w:val="28"/>
          <w:szCs w:val="28"/>
        </w:rPr>
        <w:t>6.1.2. Информация об объеме просроченной кредиторской задолженности бюджета муниципального образования на 1 января текущего финансового года.</w:t>
      </w:r>
    </w:p>
    <w:p w:rsidR="00AC6E90" w:rsidRPr="004E6439" w:rsidRDefault="00AC6E90">
      <w:pPr>
        <w:pStyle w:val="ConsPlusNormal"/>
        <w:ind w:firstLine="540"/>
        <w:jc w:val="both"/>
        <w:rPr>
          <w:rFonts w:ascii="Times New Roman" w:hAnsi="Times New Roman" w:cs="Times New Roman"/>
          <w:sz w:val="28"/>
          <w:szCs w:val="28"/>
        </w:rPr>
      </w:pPr>
      <w:r w:rsidRPr="004E6439">
        <w:rPr>
          <w:rFonts w:ascii="Times New Roman" w:hAnsi="Times New Roman" w:cs="Times New Roman"/>
          <w:sz w:val="28"/>
          <w:szCs w:val="28"/>
        </w:rPr>
        <w:t>6.1.3. Информация о проведении публичных слушаний в отчетном финансовом году по проекту бюджета муниципального образования и проекту отчета об исполнении бюджета муниципального образования.</w:t>
      </w:r>
    </w:p>
    <w:p w:rsidR="00AC6E90" w:rsidRPr="004E6439" w:rsidRDefault="00AC6E90">
      <w:pPr>
        <w:pStyle w:val="ConsPlusNormal"/>
        <w:ind w:firstLine="540"/>
        <w:jc w:val="both"/>
        <w:rPr>
          <w:rFonts w:ascii="Times New Roman" w:hAnsi="Times New Roman" w:cs="Times New Roman"/>
          <w:sz w:val="28"/>
          <w:szCs w:val="28"/>
        </w:rPr>
      </w:pPr>
      <w:r w:rsidRPr="004E6439">
        <w:rPr>
          <w:rFonts w:ascii="Times New Roman" w:hAnsi="Times New Roman" w:cs="Times New Roman"/>
          <w:sz w:val="28"/>
          <w:szCs w:val="28"/>
        </w:rPr>
        <w:lastRenderedPageBreak/>
        <w:t>6.1.4. Информация о наличии порядка и методики планирования бюджетных ассигнований муниципального образования.</w:t>
      </w:r>
    </w:p>
    <w:p w:rsidR="00AC6E90" w:rsidRDefault="00AC6E90">
      <w:pPr>
        <w:pStyle w:val="ConsPlusNormal"/>
        <w:ind w:firstLine="540"/>
        <w:jc w:val="both"/>
        <w:rPr>
          <w:rFonts w:ascii="Times New Roman" w:hAnsi="Times New Roman" w:cs="Times New Roman"/>
          <w:sz w:val="28"/>
          <w:szCs w:val="28"/>
        </w:rPr>
      </w:pPr>
      <w:bookmarkStart w:id="2" w:name="P128"/>
      <w:bookmarkEnd w:id="2"/>
      <w:r w:rsidRPr="004E6439">
        <w:rPr>
          <w:rFonts w:ascii="Times New Roman" w:hAnsi="Times New Roman" w:cs="Times New Roman"/>
          <w:sz w:val="28"/>
          <w:szCs w:val="28"/>
        </w:rPr>
        <w:t>6.1.5. Перечни муниципальных учреждений муниципального образования по состоянию на 1 января текущего финансового года.</w:t>
      </w:r>
    </w:p>
    <w:p w:rsidR="002F490B" w:rsidRPr="004E6439" w:rsidRDefault="002F490B">
      <w:pPr>
        <w:pStyle w:val="ConsPlusNormal"/>
        <w:ind w:firstLine="540"/>
        <w:jc w:val="both"/>
        <w:rPr>
          <w:rFonts w:ascii="Times New Roman" w:hAnsi="Times New Roman" w:cs="Times New Roman"/>
          <w:sz w:val="28"/>
          <w:szCs w:val="28"/>
        </w:rPr>
      </w:pPr>
      <w:r w:rsidRPr="00004AA1">
        <w:rPr>
          <w:rFonts w:ascii="Times New Roman" w:hAnsi="Times New Roman" w:cs="Times New Roman"/>
          <w:sz w:val="28"/>
          <w:szCs w:val="28"/>
        </w:rPr>
        <w:t xml:space="preserve">6.1.6. Данные по размещению информации в государственной </w:t>
      </w:r>
      <w:r w:rsidR="00100390" w:rsidRPr="00004AA1">
        <w:rPr>
          <w:rFonts w:ascii="Times New Roman" w:hAnsi="Times New Roman" w:cs="Times New Roman"/>
          <w:sz w:val="28"/>
          <w:szCs w:val="28"/>
        </w:rPr>
        <w:t xml:space="preserve">интегрированной </w:t>
      </w:r>
      <w:r w:rsidRPr="00004AA1">
        <w:rPr>
          <w:rFonts w:ascii="Times New Roman" w:hAnsi="Times New Roman" w:cs="Times New Roman"/>
          <w:sz w:val="28"/>
          <w:szCs w:val="28"/>
        </w:rPr>
        <w:t>информационной системе управления общественными финансами «Электронный бюджет» согласно приказу №243н от 28.12.2016</w:t>
      </w:r>
      <w:r w:rsidR="00100390" w:rsidRPr="00004AA1">
        <w:rPr>
          <w:rFonts w:ascii="Times New Roman" w:hAnsi="Times New Roman" w:cs="Times New Roman"/>
          <w:sz w:val="28"/>
          <w:szCs w:val="28"/>
        </w:rPr>
        <w:t>г.</w:t>
      </w:r>
    </w:p>
    <w:p w:rsidR="00AC6E90" w:rsidRPr="004E6439" w:rsidRDefault="00AC6E90">
      <w:pPr>
        <w:pStyle w:val="ConsPlusNormal"/>
        <w:ind w:firstLine="540"/>
        <w:jc w:val="both"/>
        <w:rPr>
          <w:rFonts w:ascii="Times New Roman" w:hAnsi="Times New Roman" w:cs="Times New Roman"/>
          <w:sz w:val="28"/>
          <w:szCs w:val="28"/>
        </w:rPr>
      </w:pPr>
      <w:r w:rsidRPr="004E6439">
        <w:rPr>
          <w:rFonts w:ascii="Times New Roman" w:hAnsi="Times New Roman" w:cs="Times New Roman"/>
          <w:sz w:val="28"/>
          <w:szCs w:val="28"/>
        </w:rPr>
        <w:t xml:space="preserve">6.2. Информация, предусмотренная </w:t>
      </w:r>
      <w:hyperlink w:anchor="P120" w:history="1">
        <w:r w:rsidRPr="004E6439">
          <w:rPr>
            <w:rFonts w:ascii="Times New Roman" w:hAnsi="Times New Roman" w:cs="Times New Roman"/>
            <w:color w:val="0000FF"/>
            <w:sz w:val="28"/>
            <w:szCs w:val="28"/>
          </w:rPr>
          <w:t>подпунктами 6.1.2</w:t>
        </w:r>
      </w:hyperlink>
      <w:r w:rsidRPr="004E6439">
        <w:rPr>
          <w:rFonts w:ascii="Times New Roman" w:hAnsi="Times New Roman" w:cs="Times New Roman"/>
          <w:sz w:val="28"/>
          <w:szCs w:val="28"/>
        </w:rPr>
        <w:t xml:space="preserve"> - </w:t>
      </w:r>
      <w:hyperlink w:anchor="P128" w:history="1">
        <w:r w:rsidRPr="004E6439">
          <w:rPr>
            <w:rFonts w:ascii="Times New Roman" w:hAnsi="Times New Roman" w:cs="Times New Roman"/>
            <w:color w:val="0000FF"/>
            <w:sz w:val="28"/>
            <w:szCs w:val="28"/>
          </w:rPr>
          <w:t>6.1.5 пункта 6.1</w:t>
        </w:r>
      </w:hyperlink>
      <w:r w:rsidRPr="004E6439">
        <w:rPr>
          <w:rFonts w:ascii="Times New Roman" w:hAnsi="Times New Roman" w:cs="Times New Roman"/>
          <w:sz w:val="28"/>
          <w:szCs w:val="28"/>
        </w:rPr>
        <w:t xml:space="preserve"> настоящего раздела, представляется финансовыми органами администраций муниципальных образований в </w:t>
      </w:r>
      <w:r w:rsidR="00E5396A" w:rsidRPr="004E6439">
        <w:rPr>
          <w:rFonts w:ascii="Times New Roman" w:hAnsi="Times New Roman" w:cs="Times New Roman"/>
          <w:sz w:val="28"/>
          <w:szCs w:val="28"/>
        </w:rPr>
        <w:t xml:space="preserve">управление </w:t>
      </w:r>
      <w:r w:rsidRPr="004E6439">
        <w:rPr>
          <w:rFonts w:ascii="Times New Roman" w:hAnsi="Times New Roman" w:cs="Times New Roman"/>
          <w:sz w:val="28"/>
          <w:szCs w:val="28"/>
        </w:rPr>
        <w:t>одновременно со сдачей ежегодной бюджетной отчетности об исполнении бюджета.</w:t>
      </w:r>
    </w:p>
    <w:p w:rsidR="00AC6E90" w:rsidRPr="004E6439" w:rsidRDefault="00AC6E90">
      <w:pPr>
        <w:pStyle w:val="ConsPlusNormal"/>
        <w:ind w:firstLine="540"/>
        <w:jc w:val="both"/>
        <w:rPr>
          <w:rFonts w:ascii="Times New Roman" w:hAnsi="Times New Roman" w:cs="Times New Roman"/>
          <w:sz w:val="28"/>
          <w:szCs w:val="28"/>
        </w:rPr>
      </w:pPr>
      <w:r w:rsidRPr="004E6439">
        <w:rPr>
          <w:rFonts w:ascii="Times New Roman" w:hAnsi="Times New Roman" w:cs="Times New Roman"/>
          <w:sz w:val="28"/>
          <w:szCs w:val="28"/>
        </w:rPr>
        <w:t>6.3. В случае непредставления и (или) несвоевременного представления финансовыми органами администраций муниципальных образований информации для проведения мониторинга оценка значений соответствующих целевых индикаторов, рассчитываемых на ее основе, принимается равной нулю.</w:t>
      </w:r>
    </w:p>
    <w:p w:rsidR="00AC6E90" w:rsidRPr="004E6439" w:rsidRDefault="00AC6E90">
      <w:pPr>
        <w:rPr>
          <w:sz w:val="28"/>
          <w:szCs w:val="28"/>
        </w:rPr>
        <w:sectPr w:rsidR="00AC6E90" w:rsidRPr="004E6439" w:rsidSect="0020051F">
          <w:pgSz w:w="11906" w:h="16838"/>
          <w:pgMar w:top="1134" w:right="850" w:bottom="1134" w:left="1701" w:header="708" w:footer="708" w:gutter="0"/>
          <w:cols w:space="708"/>
          <w:docGrid w:linePitch="360"/>
        </w:sectPr>
      </w:pPr>
    </w:p>
    <w:p w:rsidR="00AC6E90" w:rsidRPr="004E6439" w:rsidRDefault="00AC6E90">
      <w:pPr>
        <w:pStyle w:val="ConsPlusNormal"/>
        <w:jc w:val="right"/>
        <w:rPr>
          <w:rFonts w:ascii="Times New Roman" w:hAnsi="Times New Roman" w:cs="Times New Roman"/>
          <w:sz w:val="28"/>
          <w:szCs w:val="28"/>
        </w:rPr>
      </w:pPr>
      <w:r w:rsidRPr="004E6439">
        <w:rPr>
          <w:rFonts w:ascii="Times New Roman" w:hAnsi="Times New Roman" w:cs="Times New Roman"/>
          <w:sz w:val="28"/>
          <w:szCs w:val="28"/>
        </w:rPr>
        <w:lastRenderedPageBreak/>
        <w:t>Приложение</w:t>
      </w:r>
      <w:r w:rsidR="00004AA1">
        <w:rPr>
          <w:rFonts w:ascii="Times New Roman" w:hAnsi="Times New Roman" w:cs="Times New Roman"/>
          <w:sz w:val="28"/>
          <w:szCs w:val="28"/>
        </w:rPr>
        <w:t xml:space="preserve"> 1</w:t>
      </w:r>
    </w:p>
    <w:p w:rsidR="00AC6E90" w:rsidRPr="004E6439" w:rsidRDefault="00AC6E90">
      <w:pPr>
        <w:pStyle w:val="ConsPlusNormal"/>
        <w:jc w:val="right"/>
        <w:rPr>
          <w:rFonts w:ascii="Times New Roman" w:hAnsi="Times New Roman" w:cs="Times New Roman"/>
          <w:sz w:val="28"/>
          <w:szCs w:val="28"/>
        </w:rPr>
      </w:pPr>
      <w:r w:rsidRPr="004E6439">
        <w:rPr>
          <w:rFonts w:ascii="Times New Roman" w:hAnsi="Times New Roman" w:cs="Times New Roman"/>
          <w:sz w:val="28"/>
          <w:szCs w:val="28"/>
        </w:rPr>
        <w:t>к Порядку</w:t>
      </w:r>
    </w:p>
    <w:p w:rsidR="00AC6E90" w:rsidRPr="004E6439" w:rsidRDefault="00AC6E90">
      <w:pPr>
        <w:pStyle w:val="ConsPlusNormal"/>
        <w:jc w:val="right"/>
        <w:rPr>
          <w:rFonts w:ascii="Times New Roman" w:hAnsi="Times New Roman" w:cs="Times New Roman"/>
          <w:sz w:val="28"/>
          <w:szCs w:val="28"/>
        </w:rPr>
      </w:pPr>
    </w:p>
    <w:p w:rsidR="00AC6E90" w:rsidRPr="004E6439" w:rsidRDefault="00AC6E90">
      <w:pPr>
        <w:pStyle w:val="ConsPlusNormal"/>
        <w:jc w:val="center"/>
        <w:rPr>
          <w:rFonts w:ascii="Times New Roman" w:hAnsi="Times New Roman" w:cs="Times New Roman"/>
          <w:sz w:val="28"/>
          <w:szCs w:val="28"/>
        </w:rPr>
      </w:pPr>
      <w:bookmarkStart w:id="3" w:name="P141"/>
      <w:bookmarkEnd w:id="3"/>
      <w:r w:rsidRPr="004E6439">
        <w:rPr>
          <w:rFonts w:ascii="Times New Roman" w:hAnsi="Times New Roman" w:cs="Times New Roman"/>
          <w:sz w:val="28"/>
          <w:szCs w:val="28"/>
        </w:rPr>
        <w:t>ПЕРЕЧЕНЬ И РАСЧЕТ</w:t>
      </w:r>
    </w:p>
    <w:p w:rsidR="00AC6E90" w:rsidRPr="004E6439" w:rsidRDefault="00AC6E90">
      <w:pPr>
        <w:pStyle w:val="ConsPlusNormal"/>
        <w:jc w:val="center"/>
        <w:rPr>
          <w:rFonts w:ascii="Times New Roman" w:hAnsi="Times New Roman" w:cs="Times New Roman"/>
          <w:sz w:val="28"/>
          <w:szCs w:val="28"/>
        </w:rPr>
      </w:pPr>
      <w:r w:rsidRPr="004E6439">
        <w:rPr>
          <w:rFonts w:ascii="Times New Roman" w:hAnsi="Times New Roman" w:cs="Times New Roman"/>
          <w:sz w:val="28"/>
          <w:szCs w:val="28"/>
        </w:rPr>
        <w:t>ИНДИКАТОРОВ КАЧЕСТВА ОРГАНИЗАЦИИ И ОСУЩЕСТВЛЕНИЯ</w:t>
      </w:r>
    </w:p>
    <w:p w:rsidR="00AC6E90" w:rsidRPr="004E6439" w:rsidRDefault="00AC6E90">
      <w:pPr>
        <w:pStyle w:val="ConsPlusNormal"/>
        <w:jc w:val="center"/>
        <w:rPr>
          <w:rFonts w:ascii="Times New Roman" w:hAnsi="Times New Roman" w:cs="Times New Roman"/>
          <w:sz w:val="28"/>
          <w:szCs w:val="28"/>
        </w:rPr>
      </w:pPr>
      <w:r w:rsidRPr="004E6439">
        <w:rPr>
          <w:rFonts w:ascii="Times New Roman" w:hAnsi="Times New Roman" w:cs="Times New Roman"/>
          <w:sz w:val="28"/>
          <w:szCs w:val="28"/>
        </w:rPr>
        <w:t>БЮДЖЕТНОГО ПРОЦЕССА В МУНИЦИПАЛЬНЫХ ОБРАЗОВАНИЯХ</w:t>
      </w:r>
    </w:p>
    <w:p w:rsidR="00AC6E90" w:rsidRPr="004E6439" w:rsidRDefault="00AC6E90">
      <w:pPr>
        <w:pStyle w:val="ConsPlusNormal"/>
        <w:jc w:val="center"/>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415"/>
        <w:gridCol w:w="3691"/>
        <w:gridCol w:w="3113"/>
      </w:tblGrid>
      <w:tr w:rsidR="006C5991" w:rsidRPr="005A46C3" w:rsidTr="006C5991">
        <w:tc>
          <w:tcPr>
            <w:tcW w:w="624" w:type="dxa"/>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N</w:t>
            </w:r>
          </w:p>
        </w:tc>
        <w:tc>
          <w:tcPr>
            <w:tcW w:w="2415" w:type="dxa"/>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Наименование индикатора</w:t>
            </w:r>
          </w:p>
        </w:tc>
        <w:tc>
          <w:tcPr>
            <w:tcW w:w="3691" w:type="dxa"/>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Формула расчета индикатора, содержание показателя</w:t>
            </w:r>
          </w:p>
        </w:tc>
        <w:tc>
          <w:tcPr>
            <w:tcW w:w="3113" w:type="dxa"/>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Источник данных для расчета индикатора</w:t>
            </w:r>
          </w:p>
        </w:tc>
      </w:tr>
      <w:tr w:rsidR="006C5991" w:rsidRPr="005A46C3" w:rsidTr="006C5991">
        <w:tc>
          <w:tcPr>
            <w:tcW w:w="624" w:type="dxa"/>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1</w:t>
            </w:r>
          </w:p>
        </w:tc>
        <w:tc>
          <w:tcPr>
            <w:tcW w:w="2415" w:type="dxa"/>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2</w:t>
            </w:r>
          </w:p>
        </w:tc>
        <w:tc>
          <w:tcPr>
            <w:tcW w:w="3691" w:type="dxa"/>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3</w:t>
            </w:r>
          </w:p>
        </w:tc>
        <w:tc>
          <w:tcPr>
            <w:tcW w:w="3113" w:type="dxa"/>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4</w:t>
            </w:r>
          </w:p>
        </w:tc>
      </w:tr>
      <w:tr w:rsidR="006C5991" w:rsidRPr="005A46C3" w:rsidTr="006C5991">
        <w:tc>
          <w:tcPr>
            <w:tcW w:w="9843" w:type="dxa"/>
            <w:gridSpan w:val="4"/>
          </w:tcPr>
          <w:p w:rsidR="006C5991" w:rsidRPr="005A46C3" w:rsidRDefault="006C5991" w:rsidP="006C5991">
            <w:pPr>
              <w:pStyle w:val="ConsPlusNormal"/>
              <w:outlineLvl w:val="1"/>
              <w:rPr>
                <w:rFonts w:ascii="Times New Roman" w:hAnsi="Times New Roman" w:cs="Times New Roman"/>
              </w:rPr>
            </w:pPr>
            <w:r w:rsidRPr="005A46C3">
              <w:rPr>
                <w:rFonts w:ascii="Times New Roman" w:hAnsi="Times New Roman" w:cs="Times New Roman"/>
              </w:rPr>
              <w:t>1. Индикаторы, характеризующие соблюдение требований бюджетного законодательства</w:t>
            </w:r>
          </w:p>
        </w:tc>
      </w:tr>
      <w:tr w:rsidR="006C5991" w:rsidRPr="005A46C3" w:rsidTr="006C5991">
        <w:tc>
          <w:tcPr>
            <w:tcW w:w="624"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P1</w:t>
            </w:r>
          </w:p>
        </w:tc>
        <w:tc>
          <w:tcPr>
            <w:tcW w:w="2415" w:type="dxa"/>
            <w:vMerge w:val="restart"/>
          </w:tcPr>
          <w:p w:rsidR="006C5991" w:rsidRPr="005A46C3" w:rsidRDefault="006C5991" w:rsidP="006C5991">
            <w:pPr>
              <w:pStyle w:val="ConsPlusNormal"/>
              <w:rPr>
                <w:rFonts w:ascii="Times New Roman" w:hAnsi="Times New Roman" w:cs="Times New Roman"/>
              </w:rPr>
            </w:pPr>
            <w:r w:rsidRPr="005A46C3">
              <w:rPr>
                <w:rFonts w:ascii="Times New Roman" w:hAnsi="Times New Roman" w:cs="Times New Roman"/>
              </w:rPr>
              <w:t xml:space="preserve">Отношение дефицита бюджета муниципального образования к общему годовому объему доходов бюджета муниципального образования без учета объема безвозмездных поступлений и (или) поступлений налоговых доходов по дополнительным нормативам отчислений в отчетном финансовом году </w:t>
            </w:r>
            <w:hyperlink w:anchor="P410">
              <w:r w:rsidRPr="005A46C3">
                <w:rPr>
                  <w:rFonts w:ascii="Times New Roman" w:hAnsi="Times New Roman" w:cs="Times New Roman"/>
                  <w:color w:val="0000FF"/>
                </w:rPr>
                <w:t>&lt;*&gt;</w:t>
              </w:r>
            </w:hyperlink>
          </w:p>
        </w:tc>
        <w:tc>
          <w:tcPr>
            <w:tcW w:w="3691" w:type="dxa"/>
            <w:tcBorders>
              <w:bottom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 xml:space="preserve">Если A &gt; 0, то наблюдается </w:t>
            </w:r>
            <w:proofErr w:type="spellStart"/>
            <w:r w:rsidRPr="005A46C3">
              <w:rPr>
                <w:rFonts w:ascii="Times New Roman" w:hAnsi="Times New Roman" w:cs="Times New Roman"/>
              </w:rPr>
              <w:t>профицит</w:t>
            </w:r>
            <w:proofErr w:type="spellEnd"/>
            <w:r w:rsidRPr="005A46C3">
              <w:rPr>
                <w:rFonts w:ascii="Times New Roman" w:hAnsi="Times New Roman" w:cs="Times New Roman"/>
              </w:rPr>
              <w:t>;</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если A &lt; 0, то</w:t>
            </w:r>
          </w:p>
        </w:tc>
        <w:tc>
          <w:tcPr>
            <w:tcW w:w="3113"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 xml:space="preserve">Программный продукт "Свод - </w:t>
            </w:r>
            <w:proofErr w:type="spellStart"/>
            <w:r w:rsidRPr="005A46C3">
              <w:rPr>
                <w:rFonts w:ascii="Times New Roman" w:hAnsi="Times New Roman" w:cs="Times New Roman"/>
              </w:rPr>
              <w:t>Смарт</w:t>
            </w:r>
            <w:proofErr w:type="spellEnd"/>
            <w:r w:rsidRPr="005A46C3">
              <w:rPr>
                <w:rFonts w:ascii="Times New Roman" w:hAnsi="Times New Roman" w:cs="Times New Roman"/>
              </w:rPr>
              <w:t>": бюджетная отчетность об исполнении консолидированного бюджета субъекта Российской Федерации и бюджета территориального государственного внебюджетного фонда (</w:t>
            </w:r>
            <w:hyperlink r:id="rId15">
              <w:r w:rsidRPr="005A46C3">
                <w:rPr>
                  <w:rFonts w:ascii="Times New Roman" w:hAnsi="Times New Roman" w:cs="Times New Roman"/>
                  <w:color w:val="0000FF"/>
                </w:rPr>
                <w:t>форма 0503117</w:t>
              </w:r>
            </w:hyperlink>
            <w:r w:rsidRPr="005A46C3">
              <w:rPr>
                <w:rFonts w:ascii="Times New Roman" w:hAnsi="Times New Roman" w:cs="Times New Roman"/>
              </w:rPr>
              <w:t>, утвержденная Приказом Министерства финансов Российской Федерации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r>
      <w:tr w:rsidR="006C5991" w:rsidRPr="00004AA1" w:rsidTr="006C5991">
        <w:tblPrEx>
          <w:tblBorders>
            <w:insideH w:val="nil"/>
          </w:tblBorders>
        </w:tblPrEx>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bottom w:val="nil"/>
            </w:tcBorders>
          </w:tcPr>
          <w:p w:rsidR="006C5991" w:rsidRPr="005A46C3" w:rsidRDefault="006C5991" w:rsidP="006C5991">
            <w:pPr>
              <w:pStyle w:val="ConsPlusNormal"/>
              <w:jc w:val="center"/>
              <w:rPr>
                <w:rFonts w:ascii="Times New Roman" w:hAnsi="Times New Roman" w:cs="Times New Roman"/>
                <w:lang w:val="en-US"/>
              </w:rPr>
            </w:pPr>
            <w:r w:rsidRPr="005A46C3">
              <w:rPr>
                <w:rFonts w:ascii="Times New Roman" w:hAnsi="Times New Roman" w:cs="Times New Roman"/>
                <w:lang w:val="en-US"/>
              </w:rPr>
              <w:t xml:space="preserve">V = (A x (-1) - B - C) / (D - E - F) x 100, </w:t>
            </w:r>
            <w:r w:rsidRPr="005A46C3">
              <w:rPr>
                <w:rFonts w:ascii="Times New Roman" w:hAnsi="Times New Roman" w:cs="Times New Roman"/>
              </w:rPr>
              <w:t>где</w:t>
            </w:r>
            <w:r w:rsidRPr="005A46C3">
              <w:rPr>
                <w:rFonts w:ascii="Times New Roman" w:hAnsi="Times New Roman" w:cs="Times New Roman"/>
                <w:lang w:val="en-US"/>
              </w:rPr>
              <w:t>:</w:t>
            </w:r>
          </w:p>
        </w:tc>
        <w:tc>
          <w:tcPr>
            <w:tcW w:w="3113" w:type="dxa"/>
            <w:vMerge/>
          </w:tcPr>
          <w:p w:rsidR="006C5991" w:rsidRPr="005A46C3" w:rsidRDefault="006C5991" w:rsidP="006C5991">
            <w:pPr>
              <w:pStyle w:val="ConsPlusNormal"/>
              <w:rPr>
                <w:rFonts w:ascii="Times New Roman" w:hAnsi="Times New Roman" w:cs="Times New Roman"/>
                <w:lang w:val="en-US"/>
              </w:rPr>
            </w:pPr>
          </w:p>
        </w:tc>
      </w:tr>
      <w:tr w:rsidR="006C5991" w:rsidRPr="005A46C3" w:rsidTr="006C5991">
        <w:tc>
          <w:tcPr>
            <w:tcW w:w="624" w:type="dxa"/>
            <w:vMerge/>
          </w:tcPr>
          <w:p w:rsidR="006C5991" w:rsidRPr="005A46C3" w:rsidRDefault="006C5991" w:rsidP="006C5991">
            <w:pPr>
              <w:pStyle w:val="ConsPlusNormal"/>
              <w:rPr>
                <w:rFonts w:ascii="Times New Roman" w:hAnsi="Times New Roman" w:cs="Times New Roman"/>
                <w:lang w:val="en-US"/>
              </w:rPr>
            </w:pPr>
          </w:p>
        </w:tc>
        <w:tc>
          <w:tcPr>
            <w:tcW w:w="2415" w:type="dxa"/>
            <w:vMerge/>
          </w:tcPr>
          <w:p w:rsidR="006C5991" w:rsidRPr="005A46C3" w:rsidRDefault="006C5991" w:rsidP="006C5991">
            <w:pPr>
              <w:pStyle w:val="ConsPlusNormal"/>
              <w:rPr>
                <w:rFonts w:ascii="Times New Roman" w:hAnsi="Times New Roman" w:cs="Times New Roman"/>
                <w:lang w:val="en-US"/>
              </w:rPr>
            </w:pPr>
          </w:p>
        </w:tc>
        <w:tc>
          <w:tcPr>
            <w:tcW w:w="3691" w:type="dxa"/>
            <w:tcBorders>
              <w:top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 отношение дефицита бюджета муниципального образования к общему годовому объему доходов бюджета муниципального образования без учета объема безвозмездных поступлений и (или) поступлений налоговых доходов по дополнительным нормативам отчислений в отчетном финансовом году;</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A - размер дефицита бюджета муниципального образования;</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B - объем поступлений от продаж акций и иных форм участия в капитале, находящемся в собственности муниципального образования;</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C - величина снижения остатков средств на счетах по учету средств бюджета муниципального образования;</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D - объем доходов бюджета муниципального образования;</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E - объем безвозмездных поступлений муниципального образования;</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F - объем поступлений налоговых доходов по дополнительным нормативам отчислений от налога на доходы физических лиц</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P2</w:t>
            </w:r>
          </w:p>
        </w:tc>
        <w:tc>
          <w:tcPr>
            <w:tcW w:w="2415" w:type="dxa"/>
            <w:vMerge w:val="restart"/>
          </w:tcPr>
          <w:p w:rsidR="006C5991" w:rsidRPr="005A46C3" w:rsidRDefault="006C5991" w:rsidP="006C5991">
            <w:pPr>
              <w:pStyle w:val="ConsPlusNormal"/>
              <w:rPr>
                <w:rFonts w:ascii="Times New Roman" w:hAnsi="Times New Roman" w:cs="Times New Roman"/>
              </w:rPr>
            </w:pPr>
            <w:r w:rsidRPr="005A46C3">
              <w:rPr>
                <w:rFonts w:ascii="Times New Roman" w:hAnsi="Times New Roman" w:cs="Times New Roman"/>
              </w:rPr>
              <w:t xml:space="preserve">Отношение расходов на оплату труда депутатов, </w:t>
            </w:r>
            <w:r w:rsidRPr="005A46C3">
              <w:rPr>
                <w:rFonts w:ascii="Times New Roman" w:hAnsi="Times New Roman" w:cs="Times New Roman"/>
              </w:rPr>
              <w:lastRenderedPageBreak/>
              <w:t xml:space="preserve">выборных должностных лиц местного самоуправления, осуществляющих свои полномочия на постоянной основе, муниципальных служащих Астраханской области к нормативу формирования данных расходов, утвержденному </w:t>
            </w:r>
            <w:hyperlink r:id="rId16">
              <w:r w:rsidRPr="005A46C3">
                <w:rPr>
                  <w:rFonts w:ascii="Times New Roman" w:hAnsi="Times New Roman" w:cs="Times New Roman"/>
                  <w:color w:val="0000FF"/>
                </w:rPr>
                <w:t>Постановлением</w:t>
              </w:r>
            </w:hyperlink>
            <w:r w:rsidRPr="005A46C3">
              <w:rPr>
                <w:rFonts w:ascii="Times New Roman" w:hAnsi="Times New Roman" w:cs="Times New Roman"/>
              </w:rPr>
              <w:t xml:space="preserve"> Правительства Астраханской области от 03.09.2007 N 370-П "О максимальных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Астраханской области"</w:t>
            </w:r>
          </w:p>
        </w:tc>
        <w:tc>
          <w:tcPr>
            <w:tcW w:w="3691" w:type="dxa"/>
            <w:tcBorders>
              <w:bottom w:val="nil"/>
            </w:tcBorders>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lastRenderedPageBreak/>
              <w:t>V = A / B, где:</w:t>
            </w:r>
          </w:p>
        </w:tc>
        <w:tc>
          <w:tcPr>
            <w:tcW w:w="3113"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 xml:space="preserve">Отчеты о расходах и численности работников </w:t>
            </w:r>
            <w:r w:rsidRPr="005A46C3">
              <w:rPr>
                <w:rFonts w:ascii="Times New Roman" w:hAnsi="Times New Roman" w:cs="Times New Roman"/>
              </w:rPr>
              <w:lastRenderedPageBreak/>
              <w:t>органов местного самоуправления муниципальных образований (</w:t>
            </w:r>
            <w:hyperlink r:id="rId17">
              <w:r w:rsidRPr="005A46C3">
                <w:rPr>
                  <w:rFonts w:ascii="Times New Roman" w:hAnsi="Times New Roman" w:cs="Times New Roman"/>
                  <w:color w:val="0000FF"/>
                </w:rPr>
                <w:t>форма 14МО</w:t>
              </w:r>
            </w:hyperlink>
            <w:r w:rsidRPr="005A46C3">
              <w:rPr>
                <w:rFonts w:ascii="Times New Roman" w:hAnsi="Times New Roman" w:cs="Times New Roman"/>
              </w:rPr>
              <w:t>, код 0503075) за год, предшествующий отчетному финансовому году, и за первое полугодие отчетного финансового года</w:t>
            </w:r>
          </w:p>
        </w:tc>
      </w:tr>
      <w:tr w:rsidR="006C5991" w:rsidRPr="005A46C3" w:rsidTr="006C5991">
        <w:tblPrEx>
          <w:tblBorders>
            <w:insideH w:val="nil"/>
          </w:tblBorders>
        </w:tblPrEx>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bottom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 xml:space="preserve">V - отношение расходов на оплату </w:t>
            </w:r>
            <w:r w:rsidRPr="005A46C3">
              <w:rPr>
                <w:rFonts w:ascii="Times New Roman" w:hAnsi="Times New Roman" w:cs="Times New Roman"/>
              </w:rPr>
              <w:lastRenderedPageBreak/>
              <w:t>труда депутатов, выборных должностных лиц местного самоуправления, осуществляющих свои полномочия на постоянной основе, муниципальных служащих Астраханской области к нормативу формирования данных расходов;</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 xml:space="preserve">A - фактические расходы на оплату труда депутатов, выборных должностных лиц местного самоуправления муниципальных образований, осуществляющих свои полномочия на постоянной основе, муниципальных служащих Астраханской области (за исключением фактических расходов по субвенциям, предоставляемым органам местного самоуправления для осуществления отдельных государственных полномочий) (отчет по </w:t>
            </w:r>
            <w:hyperlink r:id="rId18">
              <w:r w:rsidRPr="005A46C3">
                <w:rPr>
                  <w:rFonts w:ascii="Times New Roman" w:hAnsi="Times New Roman" w:cs="Times New Roman"/>
                  <w:color w:val="0000FF"/>
                </w:rPr>
                <w:t>форме 14МО</w:t>
              </w:r>
            </w:hyperlink>
            <w:r w:rsidRPr="005A46C3">
              <w:rPr>
                <w:rFonts w:ascii="Times New Roman" w:hAnsi="Times New Roman" w:cs="Times New Roman"/>
              </w:rPr>
              <w:t xml:space="preserve"> за отчетный финансовый год);</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B - утвержденный в установленном порядке норматив формирования расходов на содержание депутатов, выборных должностных лиц местного самоуправления муниципальных образований, осуществляющих свои полномочия на постоянной основе, муниципальных служащих Астраханской области</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&gt; 1 - 0 баллов;</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&lt;= 1 - 1 балл</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P3</w:t>
            </w:r>
          </w:p>
        </w:tc>
        <w:tc>
          <w:tcPr>
            <w:tcW w:w="2415" w:type="dxa"/>
            <w:vMerge w:val="restart"/>
          </w:tcPr>
          <w:p w:rsidR="006C5991" w:rsidRPr="005A46C3" w:rsidRDefault="006C5991" w:rsidP="006C5991">
            <w:pPr>
              <w:pStyle w:val="ConsPlusNormal"/>
              <w:rPr>
                <w:rFonts w:ascii="Times New Roman" w:hAnsi="Times New Roman" w:cs="Times New Roman"/>
              </w:rPr>
            </w:pPr>
            <w:r w:rsidRPr="005A46C3">
              <w:rPr>
                <w:rFonts w:ascii="Times New Roman" w:hAnsi="Times New Roman" w:cs="Times New Roman"/>
              </w:rPr>
              <w:t>Уровень собираемости местных налогов</w:t>
            </w:r>
          </w:p>
        </w:tc>
        <w:tc>
          <w:tcPr>
            <w:tcW w:w="3691" w:type="dxa"/>
            <w:tcBorders>
              <w:bottom w:val="nil"/>
            </w:tcBorders>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 xml:space="preserve">Ур = А / (А + Н) </w:t>
            </w:r>
            <w:proofErr w:type="spellStart"/>
            <w:r w:rsidRPr="005A46C3">
              <w:rPr>
                <w:rFonts w:ascii="Times New Roman" w:hAnsi="Times New Roman" w:cs="Times New Roman"/>
              </w:rPr>
              <w:t>x</w:t>
            </w:r>
            <w:proofErr w:type="spellEnd"/>
            <w:r w:rsidRPr="005A46C3">
              <w:rPr>
                <w:rFonts w:ascii="Times New Roman" w:hAnsi="Times New Roman" w:cs="Times New Roman"/>
              </w:rPr>
              <w:t xml:space="preserve"> 100, где:</w:t>
            </w:r>
          </w:p>
        </w:tc>
        <w:tc>
          <w:tcPr>
            <w:tcW w:w="3113"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 xml:space="preserve">Программный продукт "Свод - </w:t>
            </w:r>
            <w:proofErr w:type="spellStart"/>
            <w:r w:rsidRPr="005A46C3">
              <w:rPr>
                <w:rFonts w:ascii="Times New Roman" w:hAnsi="Times New Roman" w:cs="Times New Roman"/>
              </w:rPr>
              <w:t>Смарт</w:t>
            </w:r>
            <w:proofErr w:type="spellEnd"/>
            <w:r w:rsidRPr="005A46C3">
              <w:rPr>
                <w:rFonts w:ascii="Times New Roman" w:hAnsi="Times New Roman" w:cs="Times New Roman"/>
              </w:rPr>
              <w:t>": бюджетная отчетность об исполнении консолидированного бюджета субъекта Российской Федерации и бюджета территориального государственного внебюджетного фонда (</w:t>
            </w:r>
            <w:hyperlink r:id="rId19">
              <w:r w:rsidRPr="005A46C3">
                <w:rPr>
                  <w:rFonts w:ascii="Times New Roman" w:hAnsi="Times New Roman" w:cs="Times New Roman"/>
                  <w:color w:val="0000FF"/>
                </w:rPr>
                <w:t>форма 0503117</w:t>
              </w:r>
            </w:hyperlink>
            <w:r w:rsidRPr="005A46C3">
              <w:rPr>
                <w:rFonts w:ascii="Times New Roman" w:hAnsi="Times New Roman" w:cs="Times New Roman"/>
              </w:rPr>
              <w:t>, утвержденная Приказом Министерства финансов Российской Федерации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r>
      <w:tr w:rsidR="006C5991" w:rsidRPr="005A46C3" w:rsidTr="006C5991">
        <w:tblPrEx>
          <w:tblBorders>
            <w:insideH w:val="nil"/>
          </w:tblBorders>
        </w:tblPrEx>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bottom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Ур - уровень собираемости местных налогов, %;</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А - доходы по местным налогам за отчетный финансовый год;</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Н - недоимка по местным налогам за отчетный финансовый год</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Ур &lt;= 96 - 0 баллов;</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Ур &gt; 96 - 1 балл</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9843" w:type="dxa"/>
            <w:gridSpan w:val="4"/>
          </w:tcPr>
          <w:p w:rsidR="006C5991" w:rsidRPr="005A46C3" w:rsidRDefault="006C5991" w:rsidP="006C5991">
            <w:pPr>
              <w:pStyle w:val="ConsPlusNormal"/>
              <w:outlineLvl w:val="1"/>
              <w:rPr>
                <w:rFonts w:ascii="Times New Roman" w:hAnsi="Times New Roman" w:cs="Times New Roman"/>
              </w:rPr>
            </w:pPr>
            <w:r w:rsidRPr="005A46C3">
              <w:rPr>
                <w:rFonts w:ascii="Times New Roman" w:hAnsi="Times New Roman" w:cs="Times New Roman"/>
              </w:rPr>
              <w:lastRenderedPageBreak/>
              <w:t>2. Индикаторы, характеризующие качество бюджетного планирования</w:t>
            </w:r>
          </w:p>
        </w:tc>
      </w:tr>
      <w:tr w:rsidR="006C5991" w:rsidRPr="005A46C3" w:rsidTr="006C5991">
        <w:tc>
          <w:tcPr>
            <w:tcW w:w="624"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P4</w:t>
            </w:r>
          </w:p>
        </w:tc>
        <w:tc>
          <w:tcPr>
            <w:tcW w:w="2415" w:type="dxa"/>
            <w:vMerge w:val="restart"/>
          </w:tcPr>
          <w:p w:rsidR="006C5991" w:rsidRPr="005A46C3" w:rsidRDefault="006C5991" w:rsidP="006C5991">
            <w:pPr>
              <w:pStyle w:val="ConsPlusNormal"/>
              <w:rPr>
                <w:rFonts w:ascii="Times New Roman" w:hAnsi="Times New Roman" w:cs="Times New Roman"/>
              </w:rPr>
            </w:pPr>
            <w:r w:rsidRPr="005A46C3">
              <w:rPr>
                <w:rFonts w:ascii="Times New Roman" w:hAnsi="Times New Roman" w:cs="Times New Roman"/>
              </w:rPr>
              <w:t>Динамика доходов по налогу на доходы физических лиц без учета поступлений налога на доходы физических лиц по дополнительным нормативам</w:t>
            </w:r>
          </w:p>
        </w:tc>
        <w:tc>
          <w:tcPr>
            <w:tcW w:w="3691" w:type="dxa"/>
            <w:tcBorders>
              <w:bottom w:val="nil"/>
            </w:tcBorders>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 xml:space="preserve">V = A / B </w:t>
            </w:r>
            <w:proofErr w:type="spellStart"/>
            <w:r w:rsidRPr="005A46C3">
              <w:rPr>
                <w:rFonts w:ascii="Times New Roman" w:hAnsi="Times New Roman" w:cs="Times New Roman"/>
              </w:rPr>
              <w:t>x</w:t>
            </w:r>
            <w:proofErr w:type="spellEnd"/>
            <w:r w:rsidRPr="005A46C3">
              <w:rPr>
                <w:rFonts w:ascii="Times New Roman" w:hAnsi="Times New Roman" w:cs="Times New Roman"/>
              </w:rPr>
              <w:t xml:space="preserve"> 100, где:</w:t>
            </w:r>
          </w:p>
        </w:tc>
        <w:tc>
          <w:tcPr>
            <w:tcW w:w="3113"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 xml:space="preserve">Программный продукт "Свод - </w:t>
            </w:r>
            <w:proofErr w:type="spellStart"/>
            <w:r w:rsidRPr="005A46C3">
              <w:rPr>
                <w:rFonts w:ascii="Times New Roman" w:hAnsi="Times New Roman" w:cs="Times New Roman"/>
              </w:rPr>
              <w:t>Смарт</w:t>
            </w:r>
            <w:proofErr w:type="spellEnd"/>
            <w:r w:rsidRPr="005A46C3">
              <w:rPr>
                <w:rFonts w:ascii="Times New Roman" w:hAnsi="Times New Roman" w:cs="Times New Roman"/>
              </w:rPr>
              <w:t>": бюджетная отчетность об исполнении консолидированного бюджета субъекта Российской Федерации и бюджета территориального государственного внебюджетного фонда (</w:t>
            </w:r>
            <w:hyperlink r:id="rId20">
              <w:r w:rsidRPr="005A46C3">
                <w:rPr>
                  <w:rFonts w:ascii="Times New Roman" w:hAnsi="Times New Roman" w:cs="Times New Roman"/>
                  <w:color w:val="0000FF"/>
                </w:rPr>
                <w:t>форма 0503117</w:t>
              </w:r>
            </w:hyperlink>
            <w:r w:rsidRPr="005A46C3">
              <w:rPr>
                <w:rFonts w:ascii="Times New Roman" w:hAnsi="Times New Roman" w:cs="Times New Roman"/>
              </w:rPr>
              <w:t>, утвержденная Приказом Министерства финансов Российской Федерации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r>
      <w:tr w:rsidR="006C5991" w:rsidRPr="005A46C3" w:rsidTr="006C5991">
        <w:tblPrEx>
          <w:tblBorders>
            <w:insideH w:val="nil"/>
          </w:tblBorders>
        </w:tblPrEx>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bottom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 динамика доходов по налогу на доходы физических лиц без учета поступлений налога на доходы физических лиц по дополнительным нормативам;</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A - поступления по налогу на доходы физических лиц без учета поступлений налога на доходы физических лиц по дополнительным нормативам за отчетный финансовый год;</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B - поступления по налогу на доходы физических лиц без учета поступлений налога на доходы физических лиц по дополнительным нормативам за год, предшествующий отчетному финансовому году</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&lt; 100 - 0 баллов;</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&gt;= 100 - 1 балл</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P5</w:t>
            </w:r>
          </w:p>
        </w:tc>
        <w:tc>
          <w:tcPr>
            <w:tcW w:w="2415" w:type="dxa"/>
            <w:vMerge w:val="restart"/>
          </w:tcPr>
          <w:p w:rsidR="006C5991" w:rsidRPr="005A46C3" w:rsidRDefault="006C5991" w:rsidP="006C5991">
            <w:pPr>
              <w:pStyle w:val="ConsPlusNormal"/>
              <w:rPr>
                <w:rFonts w:ascii="Times New Roman" w:hAnsi="Times New Roman" w:cs="Times New Roman"/>
              </w:rPr>
            </w:pPr>
            <w:r w:rsidRPr="005A46C3">
              <w:rPr>
                <w:rFonts w:ascii="Times New Roman" w:hAnsi="Times New Roman" w:cs="Times New Roman"/>
              </w:rPr>
              <w:t>Динамика доходов по местным налогам</w:t>
            </w:r>
          </w:p>
        </w:tc>
        <w:tc>
          <w:tcPr>
            <w:tcW w:w="3691" w:type="dxa"/>
            <w:tcBorders>
              <w:bottom w:val="nil"/>
            </w:tcBorders>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 xml:space="preserve">V = A / B </w:t>
            </w:r>
            <w:proofErr w:type="spellStart"/>
            <w:r w:rsidRPr="005A46C3">
              <w:rPr>
                <w:rFonts w:ascii="Times New Roman" w:hAnsi="Times New Roman" w:cs="Times New Roman"/>
              </w:rPr>
              <w:t>x</w:t>
            </w:r>
            <w:proofErr w:type="spellEnd"/>
            <w:r w:rsidRPr="005A46C3">
              <w:rPr>
                <w:rFonts w:ascii="Times New Roman" w:hAnsi="Times New Roman" w:cs="Times New Roman"/>
              </w:rPr>
              <w:t xml:space="preserve"> 100, где:</w:t>
            </w:r>
          </w:p>
        </w:tc>
        <w:tc>
          <w:tcPr>
            <w:tcW w:w="3113"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 xml:space="preserve">Программный продукт "Свод - </w:t>
            </w:r>
            <w:proofErr w:type="spellStart"/>
            <w:r w:rsidRPr="005A46C3">
              <w:rPr>
                <w:rFonts w:ascii="Times New Roman" w:hAnsi="Times New Roman" w:cs="Times New Roman"/>
              </w:rPr>
              <w:t>Смарт</w:t>
            </w:r>
            <w:proofErr w:type="spellEnd"/>
            <w:r w:rsidRPr="005A46C3">
              <w:rPr>
                <w:rFonts w:ascii="Times New Roman" w:hAnsi="Times New Roman" w:cs="Times New Roman"/>
              </w:rPr>
              <w:t>": бюджетная отчетность об исполнении консолидированного бюджета субъекта Российской Федерации и бюджета территориального государственного внебюджетного фонда (</w:t>
            </w:r>
            <w:hyperlink r:id="rId21">
              <w:r w:rsidRPr="005A46C3">
                <w:rPr>
                  <w:rFonts w:ascii="Times New Roman" w:hAnsi="Times New Roman" w:cs="Times New Roman"/>
                  <w:color w:val="0000FF"/>
                </w:rPr>
                <w:t>форма 0503117</w:t>
              </w:r>
            </w:hyperlink>
            <w:r w:rsidRPr="005A46C3">
              <w:rPr>
                <w:rFonts w:ascii="Times New Roman" w:hAnsi="Times New Roman" w:cs="Times New Roman"/>
              </w:rPr>
              <w:t>, утвержденная Приказом Министерства финансов Российской Федерации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r>
      <w:tr w:rsidR="006C5991" w:rsidRPr="005A46C3" w:rsidTr="006C5991">
        <w:tblPrEx>
          <w:tblBorders>
            <w:insideH w:val="nil"/>
          </w:tblBorders>
        </w:tblPrEx>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bottom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 динамика доходов по местным налогам;</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A - доходы по местным налогам за отчетный финансовый год;</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B - доходы по местным налогам за год, предшествующий отчетному финансовому году</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&lt; 100 - 0 баллов;</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&gt;= 100 - 1 балл</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P6</w:t>
            </w:r>
          </w:p>
        </w:tc>
        <w:tc>
          <w:tcPr>
            <w:tcW w:w="2415" w:type="dxa"/>
            <w:vMerge w:val="restart"/>
          </w:tcPr>
          <w:p w:rsidR="006C5991" w:rsidRPr="005A46C3" w:rsidRDefault="006C5991" w:rsidP="006C5991">
            <w:pPr>
              <w:pStyle w:val="ConsPlusNormal"/>
              <w:rPr>
                <w:rFonts w:ascii="Times New Roman" w:hAnsi="Times New Roman" w:cs="Times New Roman"/>
              </w:rPr>
            </w:pPr>
            <w:r w:rsidRPr="005A46C3">
              <w:rPr>
                <w:rFonts w:ascii="Times New Roman" w:hAnsi="Times New Roman" w:cs="Times New Roman"/>
              </w:rPr>
              <w:t>Динамика доходов по специальным налоговым режимам</w:t>
            </w:r>
          </w:p>
        </w:tc>
        <w:tc>
          <w:tcPr>
            <w:tcW w:w="3691" w:type="dxa"/>
            <w:tcBorders>
              <w:bottom w:val="nil"/>
            </w:tcBorders>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 xml:space="preserve">V = A / B </w:t>
            </w:r>
            <w:proofErr w:type="spellStart"/>
            <w:r w:rsidRPr="005A46C3">
              <w:rPr>
                <w:rFonts w:ascii="Times New Roman" w:hAnsi="Times New Roman" w:cs="Times New Roman"/>
              </w:rPr>
              <w:t>x</w:t>
            </w:r>
            <w:proofErr w:type="spellEnd"/>
            <w:r w:rsidRPr="005A46C3">
              <w:rPr>
                <w:rFonts w:ascii="Times New Roman" w:hAnsi="Times New Roman" w:cs="Times New Roman"/>
              </w:rPr>
              <w:t xml:space="preserve"> 100, где:</w:t>
            </w:r>
          </w:p>
        </w:tc>
        <w:tc>
          <w:tcPr>
            <w:tcW w:w="3113"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 xml:space="preserve">Программный продукт "Свод - </w:t>
            </w:r>
            <w:proofErr w:type="spellStart"/>
            <w:r w:rsidRPr="005A46C3">
              <w:rPr>
                <w:rFonts w:ascii="Times New Roman" w:hAnsi="Times New Roman" w:cs="Times New Roman"/>
              </w:rPr>
              <w:t>Смарт</w:t>
            </w:r>
            <w:proofErr w:type="spellEnd"/>
            <w:r w:rsidRPr="005A46C3">
              <w:rPr>
                <w:rFonts w:ascii="Times New Roman" w:hAnsi="Times New Roman" w:cs="Times New Roman"/>
              </w:rPr>
              <w:t>": бюджетная отчетность об исполнении консолидированного бюджета субъекта Российской Федерации и бюджета территориального государственного внебюджетного фонда (</w:t>
            </w:r>
            <w:hyperlink r:id="rId22">
              <w:r w:rsidRPr="005A46C3">
                <w:rPr>
                  <w:rFonts w:ascii="Times New Roman" w:hAnsi="Times New Roman" w:cs="Times New Roman"/>
                  <w:color w:val="0000FF"/>
                </w:rPr>
                <w:t xml:space="preserve">форма </w:t>
              </w:r>
              <w:r w:rsidRPr="005A46C3">
                <w:rPr>
                  <w:rFonts w:ascii="Times New Roman" w:hAnsi="Times New Roman" w:cs="Times New Roman"/>
                  <w:color w:val="0000FF"/>
                </w:rPr>
                <w:lastRenderedPageBreak/>
                <w:t>0503117</w:t>
              </w:r>
            </w:hyperlink>
            <w:r w:rsidRPr="005A46C3">
              <w:rPr>
                <w:rFonts w:ascii="Times New Roman" w:hAnsi="Times New Roman" w:cs="Times New Roman"/>
              </w:rPr>
              <w:t>, утвержденная Приказом Министерства финансов Российской Федерации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r>
      <w:tr w:rsidR="006C5991" w:rsidRPr="005A46C3" w:rsidTr="006C5991">
        <w:tblPrEx>
          <w:tblBorders>
            <w:insideH w:val="nil"/>
          </w:tblBorders>
        </w:tblPrEx>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bottom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 динамика доходов по специальным налоговым режимам;</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A - доходы по специальным налоговым режимам за отчетный финансовый год;</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 xml:space="preserve">B - доходы по специальным налоговым режимам за год, предшествующий отчетному </w:t>
            </w:r>
            <w:r w:rsidRPr="005A46C3">
              <w:rPr>
                <w:rFonts w:ascii="Times New Roman" w:hAnsi="Times New Roman" w:cs="Times New Roman"/>
              </w:rPr>
              <w:lastRenderedPageBreak/>
              <w:t>финансовому году</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&lt; 100 - 0 баллов;</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&gt;= 100 - 1 балл</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P7</w:t>
            </w:r>
          </w:p>
        </w:tc>
        <w:tc>
          <w:tcPr>
            <w:tcW w:w="2415" w:type="dxa"/>
            <w:vMerge w:val="restart"/>
          </w:tcPr>
          <w:p w:rsidR="006C5991" w:rsidRPr="005A46C3" w:rsidRDefault="006C5991" w:rsidP="006C5991">
            <w:pPr>
              <w:pStyle w:val="ConsPlusNormal"/>
              <w:rPr>
                <w:rFonts w:ascii="Times New Roman" w:hAnsi="Times New Roman" w:cs="Times New Roman"/>
              </w:rPr>
            </w:pPr>
            <w:r w:rsidRPr="005A46C3">
              <w:rPr>
                <w:rFonts w:ascii="Times New Roman" w:hAnsi="Times New Roman" w:cs="Times New Roman"/>
              </w:rPr>
              <w:t>Удельный вес налоговых и неналоговых доходов без учета поступлений налога на доходы физических лиц по дополнительным нормативам в общем объеме собственных доходов</w:t>
            </w:r>
          </w:p>
        </w:tc>
        <w:tc>
          <w:tcPr>
            <w:tcW w:w="3691" w:type="dxa"/>
            <w:tcBorders>
              <w:bottom w:val="nil"/>
            </w:tcBorders>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 xml:space="preserve">V = А / (В - С) </w:t>
            </w:r>
            <w:proofErr w:type="spellStart"/>
            <w:r w:rsidRPr="005A46C3">
              <w:rPr>
                <w:rFonts w:ascii="Times New Roman" w:hAnsi="Times New Roman" w:cs="Times New Roman"/>
              </w:rPr>
              <w:t>x</w:t>
            </w:r>
            <w:proofErr w:type="spellEnd"/>
            <w:r w:rsidRPr="005A46C3">
              <w:rPr>
                <w:rFonts w:ascii="Times New Roman" w:hAnsi="Times New Roman" w:cs="Times New Roman"/>
              </w:rPr>
              <w:t xml:space="preserve"> 100, где:</w:t>
            </w:r>
          </w:p>
        </w:tc>
        <w:tc>
          <w:tcPr>
            <w:tcW w:w="3113"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 xml:space="preserve">Программный продукт "Свод - </w:t>
            </w:r>
            <w:proofErr w:type="spellStart"/>
            <w:r w:rsidRPr="005A46C3">
              <w:rPr>
                <w:rFonts w:ascii="Times New Roman" w:hAnsi="Times New Roman" w:cs="Times New Roman"/>
              </w:rPr>
              <w:t>Смарт</w:t>
            </w:r>
            <w:proofErr w:type="spellEnd"/>
            <w:r w:rsidRPr="005A46C3">
              <w:rPr>
                <w:rFonts w:ascii="Times New Roman" w:hAnsi="Times New Roman" w:cs="Times New Roman"/>
              </w:rPr>
              <w:t>": бюджетная отчетность об исполнении консолидированного бюджета субъекта Российской Федерации и бюджета территориального государственного внебюджетного фонда (</w:t>
            </w:r>
            <w:hyperlink r:id="rId23">
              <w:r w:rsidRPr="005A46C3">
                <w:rPr>
                  <w:rFonts w:ascii="Times New Roman" w:hAnsi="Times New Roman" w:cs="Times New Roman"/>
                  <w:color w:val="0000FF"/>
                </w:rPr>
                <w:t>форма 0503117</w:t>
              </w:r>
            </w:hyperlink>
            <w:r w:rsidRPr="005A46C3">
              <w:rPr>
                <w:rFonts w:ascii="Times New Roman" w:hAnsi="Times New Roman" w:cs="Times New Roman"/>
              </w:rPr>
              <w:t>, утвержденная Приказом Министерства финансов Российской Федерации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r>
      <w:tr w:rsidR="006C5991" w:rsidRPr="005A46C3" w:rsidTr="006C5991">
        <w:tblPrEx>
          <w:tblBorders>
            <w:insideH w:val="nil"/>
          </w:tblBorders>
        </w:tblPrEx>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bottom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 удельный вес налоговых и неналоговых доходов без учета поступлений налога на доходы физических лиц по дополнительным нормативам в общем объеме собственных доходов;</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А - налоговые и неналоговые доходы без учета поступлений налога на доходы физических лиц по дополнительным нормативам за отчетный финансовый год;</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В - общий объем доходов за отчетный финансовый год;</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С - объем субвенций за отчетный финансовый год</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&lt; 60 - 0 баллов;</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&gt;= 60 - 1 балл</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P8</w:t>
            </w:r>
          </w:p>
        </w:tc>
        <w:tc>
          <w:tcPr>
            <w:tcW w:w="2415" w:type="dxa"/>
            <w:vMerge w:val="restart"/>
          </w:tcPr>
          <w:p w:rsidR="006C5991" w:rsidRPr="005A46C3" w:rsidRDefault="006C5991" w:rsidP="006C5991">
            <w:pPr>
              <w:pStyle w:val="ConsPlusNormal"/>
              <w:rPr>
                <w:rFonts w:ascii="Times New Roman" w:hAnsi="Times New Roman" w:cs="Times New Roman"/>
              </w:rPr>
            </w:pPr>
            <w:r w:rsidRPr="005A46C3">
              <w:rPr>
                <w:rFonts w:ascii="Times New Roman" w:hAnsi="Times New Roman" w:cs="Times New Roman"/>
              </w:rPr>
              <w:t>Внесение изменений в решение о бюджете муниципального образования в течение текущего финансового года</w:t>
            </w:r>
          </w:p>
        </w:tc>
        <w:tc>
          <w:tcPr>
            <w:tcW w:w="3691" w:type="dxa"/>
            <w:tcBorders>
              <w:bottom w:val="nil"/>
            </w:tcBorders>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V = А, где:</w:t>
            </w:r>
          </w:p>
        </w:tc>
        <w:tc>
          <w:tcPr>
            <w:tcW w:w="3113"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Информация, представляемая органами местного самоуправления муниципальных образований</w:t>
            </w:r>
          </w:p>
        </w:tc>
      </w:tr>
      <w:tr w:rsidR="006C5991" w:rsidRPr="005A46C3" w:rsidTr="006C5991">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 количество внесений изменений в решение о бюджете муниципального образования в течение текущего финансового года;</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А = 1 (в случае если количество внесений изменений в решение о бюджете муниципального образования в течение текущего финансового года меньше или равно 4);</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А = 0,5 (в случае если количество внесений изменений в решение о бюджете муниципального образования в течение текущего финансового года равно 5);</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А = 0 (в случае если количество внесений изменений в решение о бюджете муниципального образования в течение текущего финансового года больше 5)</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9843" w:type="dxa"/>
            <w:gridSpan w:val="4"/>
          </w:tcPr>
          <w:p w:rsidR="006C5991" w:rsidRPr="005A46C3" w:rsidRDefault="006C5991" w:rsidP="006C5991">
            <w:pPr>
              <w:pStyle w:val="ConsPlusNormal"/>
              <w:outlineLvl w:val="1"/>
              <w:rPr>
                <w:rFonts w:ascii="Times New Roman" w:hAnsi="Times New Roman" w:cs="Times New Roman"/>
              </w:rPr>
            </w:pPr>
            <w:r w:rsidRPr="005A46C3">
              <w:rPr>
                <w:rFonts w:ascii="Times New Roman" w:hAnsi="Times New Roman" w:cs="Times New Roman"/>
              </w:rPr>
              <w:lastRenderedPageBreak/>
              <w:t>3. Индикаторы, характеризующие качество исполнения бюджета</w:t>
            </w:r>
          </w:p>
        </w:tc>
      </w:tr>
      <w:tr w:rsidR="006C5991" w:rsidRPr="005A46C3" w:rsidTr="006C5991">
        <w:tc>
          <w:tcPr>
            <w:tcW w:w="624"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P9</w:t>
            </w:r>
          </w:p>
        </w:tc>
        <w:tc>
          <w:tcPr>
            <w:tcW w:w="2415" w:type="dxa"/>
            <w:vMerge w:val="restart"/>
          </w:tcPr>
          <w:p w:rsidR="006C5991" w:rsidRPr="005A46C3" w:rsidRDefault="006C5991" w:rsidP="006C5991">
            <w:pPr>
              <w:pStyle w:val="ConsPlusNormal"/>
              <w:rPr>
                <w:rFonts w:ascii="Times New Roman" w:hAnsi="Times New Roman" w:cs="Times New Roman"/>
              </w:rPr>
            </w:pPr>
            <w:r w:rsidRPr="005A46C3">
              <w:rPr>
                <w:rFonts w:ascii="Times New Roman" w:hAnsi="Times New Roman" w:cs="Times New Roman"/>
              </w:rPr>
              <w:t>Доля расходов муниципального образования, реализуемых в рамках программ, в соответствии с бюджетной отчетностью об исполнении консолидированного бюджета муниципальных районов и бюджетной отчетностью городских округов</w:t>
            </w:r>
          </w:p>
        </w:tc>
        <w:tc>
          <w:tcPr>
            <w:tcW w:w="3691" w:type="dxa"/>
            <w:tcBorders>
              <w:bottom w:val="nil"/>
            </w:tcBorders>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 xml:space="preserve">V = A / B </w:t>
            </w:r>
            <w:proofErr w:type="spellStart"/>
            <w:r w:rsidRPr="005A46C3">
              <w:rPr>
                <w:rFonts w:ascii="Times New Roman" w:hAnsi="Times New Roman" w:cs="Times New Roman"/>
              </w:rPr>
              <w:t>x</w:t>
            </w:r>
            <w:proofErr w:type="spellEnd"/>
            <w:r w:rsidRPr="005A46C3">
              <w:rPr>
                <w:rFonts w:ascii="Times New Roman" w:hAnsi="Times New Roman" w:cs="Times New Roman"/>
              </w:rPr>
              <w:t xml:space="preserve"> 100, где:</w:t>
            </w:r>
          </w:p>
        </w:tc>
        <w:tc>
          <w:tcPr>
            <w:tcW w:w="3113"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 xml:space="preserve">Программный продукт "Свод - </w:t>
            </w:r>
            <w:proofErr w:type="spellStart"/>
            <w:r w:rsidRPr="005A46C3">
              <w:rPr>
                <w:rFonts w:ascii="Times New Roman" w:hAnsi="Times New Roman" w:cs="Times New Roman"/>
              </w:rPr>
              <w:t>Смарт</w:t>
            </w:r>
            <w:proofErr w:type="spellEnd"/>
            <w:r w:rsidRPr="005A46C3">
              <w:rPr>
                <w:rFonts w:ascii="Times New Roman" w:hAnsi="Times New Roman" w:cs="Times New Roman"/>
              </w:rPr>
              <w:t xml:space="preserve">": бюджетная отчетность об исполнении консолидированного бюджета муниципальных районов и бюджетная отчетность городских округов </w:t>
            </w:r>
            <w:hyperlink r:id="rId24">
              <w:r w:rsidRPr="005A46C3">
                <w:rPr>
                  <w:rFonts w:ascii="Times New Roman" w:hAnsi="Times New Roman" w:cs="Times New Roman"/>
                  <w:color w:val="0000FF"/>
                </w:rPr>
                <w:t>(форма 0503387)</w:t>
              </w:r>
            </w:hyperlink>
          </w:p>
        </w:tc>
      </w:tr>
      <w:tr w:rsidR="006C5991" w:rsidRPr="005A46C3" w:rsidTr="006C5991">
        <w:tblPrEx>
          <w:tblBorders>
            <w:insideH w:val="nil"/>
          </w:tblBorders>
        </w:tblPrEx>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bottom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 доля расходов муниципального образования, реализуемых в рамках программ, в соответствии с бюджетной отчетностью об исполнении бюджета муниципальн</w:t>
            </w:r>
            <w:r w:rsidR="00A95022" w:rsidRPr="005A46C3">
              <w:rPr>
                <w:rFonts w:ascii="Times New Roman" w:hAnsi="Times New Roman" w:cs="Times New Roman"/>
              </w:rPr>
              <w:t>ого</w:t>
            </w:r>
            <w:r w:rsidRPr="005A46C3">
              <w:rPr>
                <w:rFonts w:ascii="Times New Roman" w:hAnsi="Times New Roman" w:cs="Times New Roman"/>
              </w:rPr>
              <w:t xml:space="preserve"> </w:t>
            </w:r>
            <w:r w:rsidR="00A95022" w:rsidRPr="005A46C3">
              <w:rPr>
                <w:rFonts w:ascii="Times New Roman" w:hAnsi="Times New Roman" w:cs="Times New Roman"/>
              </w:rPr>
              <w:t>образования</w:t>
            </w:r>
            <w:r w:rsidRPr="005A46C3">
              <w:rPr>
                <w:rFonts w:ascii="Times New Roman" w:hAnsi="Times New Roman" w:cs="Times New Roman"/>
              </w:rPr>
              <w:t>;</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A - расходы муниципального образования в отчетном финансовом году, реализуемые в рамках программ;</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B - расходы муниципального образования за отчетный год</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&lt; 80 - 0 баллов;</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&gt;= 80 - 1 балл</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P10</w:t>
            </w:r>
          </w:p>
        </w:tc>
        <w:tc>
          <w:tcPr>
            <w:tcW w:w="2415" w:type="dxa"/>
            <w:vMerge w:val="restart"/>
          </w:tcPr>
          <w:p w:rsidR="006C5991" w:rsidRPr="005A46C3" w:rsidRDefault="006C5991" w:rsidP="006C5991">
            <w:pPr>
              <w:pStyle w:val="ConsPlusNormal"/>
              <w:rPr>
                <w:rFonts w:ascii="Times New Roman" w:hAnsi="Times New Roman" w:cs="Times New Roman"/>
              </w:rPr>
            </w:pPr>
            <w:r w:rsidRPr="005A46C3">
              <w:rPr>
                <w:rFonts w:ascii="Times New Roman" w:hAnsi="Times New Roman" w:cs="Times New Roman"/>
              </w:rPr>
              <w:t>Коэффициент оптимизации расходов на содержание органов местного самоуправления муниципальных образований</w:t>
            </w:r>
          </w:p>
        </w:tc>
        <w:tc>
          <w:tcPr>
            <w:tcW w:w="3691" w:type="dxa"/>
            <w:tcBorders>
              <w:bottom w:val="nil"/>
            </w:tcBorders>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 xml:space="preserve">V = A / B </w:t>
            </w:r>
            <w:proofErr w:type="spellStart"/>
            <w:r w:rsidRPr="005A46C3">
              <w:rPr>
                <w:rFonts w:ascii="Times New Roman" w:hAnsi="Times New Roman" w:cs="Times New Roman"/>
              </w:rPr>
              <w:t>x</w:t>
            </w:r>
            <w:proofErr w:type="spellEnd"/>
            <w:r w:rsidRPr="005A46C3">
              <w:rPr>
                <w:rFonts w:ascii="Times New Roman" w:hAnsi="Times New Roman" w:cs="Times New Roman"/>
              </w:rPr>
              <w:t xml:space="preserve"> 100, где:</w:t>
            </w:r>
          </w:p>
        </w:tc>
        <w:tc>
          <w:tcPr>
            <w:tcW w:w="3113"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Отчеты о расходах и численности работников органов местного самоуправления муниципальных образований (</w:t>
            </w:r>
            <w:hyperlink r:id="rId25">
              <w:r w:rsidRPr="005A46C3">
                <w:rPr>
                  <w:rFonts w:ascii="Times New Roman" w:hAnsi="Times New Roman" w:cs="Times New Roman"/>
                  <w:color w:val="0000FF"/>
                </w:rPr>
                <w:t>форма 14МО</w:t>
              </w:r>
            </w:hyperlink>
            <w:r w:rsidRPr="005A46C3">
              <w:rPr>
                <w:rFonts w:ascii="Times New Roman" w:hAnsi="Times New Roman" w:cs="Times New Roman"/>
              </w:rPr>
              <w:t>, код 0503075) за год, предшествующий отчетному финансовому году, и за первое полугодие отчетного финансового года</w:t>
            </w:r>
          </w:p>
        </w:tc>
      </w:tr>
      <w:tr w:rsidR="006C5991" w:rsidRPr="005A46C3" w:rsidTr="006C5991">
        <w:tblPrEx>
          <w:tblBorders>
            <w:insideH w:val="nil"/>
          </w:tblBorders>
        </w:tblPrEx>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bottom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 коэффициент оптимизации расходов на содержание органов местного самоуправления муниципальных образований;</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 xml:space="preserve">A - фактические расходы на содержание органов местного самоуправления муниципальных образований на отчетный финансовый год (отчет по </w:t>
            </w:r>
            <w:hyperlink r:id="rId26">
              <w:r w:rsidRPr="005A46C3">
                <w:rPr>
                  <w:rFonts w:ascii="Times New Roman" w:hAnsi="Times New Roman" w:cs="Times New Roman"/>
                  <w:color w:val="0000FF"/>
                </w:rPr>
                <w:t>форме 14МО</w:t>
              </w:r>
            </w:hyperlink>
            <w:r w:rsidRPr="005A46C3">
              <w:rPr>
                <w:rFonts w:ascii="Times New Roman" w:hAnsi="Times New Roman" w:cs="Times New Roman"/>
              </w:rPr>
              <w:t xml:space="preserve"> за отчетный финансовый год);</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 xml:space="preserve">B - фактические расходы на содержание органов местного самоуправления муниципальных образований за год, предшествующий отчетному финансовому году (отчет по </w:t>
            </w:r>
            <w:hyperlink r:id="rId27">
              <w:r w:rsidRPr="005A46C3">
                <w:rPr>
                  <w:rFonts w:ascii="Times New Roman" w:hAnsi="Times New Roman" w:cs="Times New Roman"/>
                  <w:color w:val="0000FF"/>
                </w:rPr>
                <w:t>форме 14МО</w:t>
              </w:r>
            </w:hyperlink>
            <w:r w:rsidRPr="005A46C3">
              <w:rPr>
                <w:rFonts w:ascii="Times New Roman" w:hAnsi="Times New Roman" w:cs="Times New Roman"/>
              </w:rPr>
              <w:t xml:space="preserve"> за год, предшествующий отчетному финансовому году)</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&gt; 100 - 0 баллов;</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&lt;= 100 - 1 балл</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P11</w:t>
            </w:r>
          </w:p>
        </w:tc>
        <w:tc>
          <w:tcPr>
            <w:tcW w:w="2415" w:type="dxa"/>
            <w:vMerge w:val="restart"/>
          </w:tcPr>
          <w:p w:rsidR="006C5991" w:rsidRPr="005A46C3" w:rsidRDefault="006C5991" w:rsidP="006C5991">
            <w:pPr>
              <w:pStyle w:val="ConsPlusNormal"/>
              <w:rPr>
                <w:rFonts w:ascii="Times New Roman" w:hAnsi="Times New Roman" w:cs="Times New Roman"/>
              </w:rPr>
            </w:pPr>
            <w:r w:rsidRPr="005A46C3">
              <w:rPr>
                <w:rFonts w:ascii="Times New Roman" w:hAnsi="Times New Roman" w:cs="Times New Roman"/>
              </w:rPr>
              <w:t>Отношение объема просроченной кредиторской задолженности бюджета муниципального образования к общему объему расходов бюджета муниципального образования</w:t>
            </w:r>
          </w:p>
        </w:tc>
        <w:tc>
          <w:tcPr>
            <w:tcW w:w="3691" w:type="dxa"/>
            <w:tcBorders>
              <w:bottom w:val="nil"/>
            </w:tcBorders>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V = A / B, где:</w:t>
            </w:r>
          </w:p>
        </w:tc>
        <w:tc>
          <w:tcPr>
            <w:tcW w:w="3113" w:type="dxa"/>
            <w:vMerge w:val="restart"/>
          </w:tcPr>
          <w:p w:rsidR="006C5991" w:rsidRPr="005A46C3" w:rsidRDefault="006C5991" w:rsidP="00A95022">
            <w:pPr>
              <w:pStyle w:val="ConsPlusNormal"/>
              <w:jc w:val="center"/>
              <w:rPr>
                <w:rFonts w:ascii="Times New Roman" w:hAnsi="Times New Roman" w:cs="Times New Roman"/>
              </w:rPr>
            </w:pPr>
            <w:r w:rsidRPr="005A46C3">
              <w:rPr>
                <w:rFonts w:ascii="Times New Roman" w:hAnsi="Times New Roman" w:cs="Times New Roman"/>
              </w:rPr>
              <w:t xml:space="preserve">Программный продукт "Свод - </w:t>
            </w:r>
            <w:proofErr w:type="spellStart"/>
            <w:r w:rsidRPr="005A46C3">
              <w:rPr>
                <w:rFonts w:ascii="Times New Roman" w:hAnsi="Times New Roman" w:cs="Times New Roman"/>
              </w:rPr>
              <w:t>Смарт</w:t>
            </w:r>
            <w:proofErr w:type="spellEnd"/>
            <w:r w:rsidRPr="005A46C3">
              <w:rPr>
                <w:rFonts w:ascii="Times New Roman" w:hAnsi="Times New Roman" w:cs="Times New Roman"/>
              </w:rPr>
              <w:t>": бюджетная отчетность об исполнении консолидированного бюджета субъекта Российской Федерации и бюджета территориального государственного внебюджетного фонда (</w:t>
            </w:r>
            <w:hyperlink r:id="rId28">
              <w:r w:rsidRPr="005A46C3">
                <w:rPr>
                  <w:rFonts w:ascii="Times New Roman" w:hAnsi="Times New Roman" w:cs="Times New Roman"/>
                  <w:color w:val="0000FF"/>
                </w:rPr>
                <w:t>формы 0503</w:t>
              </w:r>
              <w:r w:rsidR="00A95022" w:rsidRPr="005A46C3">
                <w:rPr>
                  <w:rFonts w:ascii="Times New Roman" w:hAnsi="Times New Roman" w:cs="Times New Roman"/>
                  <w:color w:val="0000FF"/>
                </w:rPr>
                <w:t>1</w:t>
              </w:r>
              <w:r w:rsidRPr="005A46C3">
                <w:rPr>
                  <w:rFonts w:ascii="Times New Roman" w:hAnsi="Times New Roman" w:cs="Times New Roman"/>
                  <w:color w:val="0000FF"/>
                </w:rPr>
                <w:t>17</w:t>
              </w:r>
            </w:hyperlink>
            <w:r w:rsidRPr="005A46C3">
              <w:rPr>
                <w:rFonts w:ascii="Times New Roman" w:hAnsi="Times New Roman" w:cs="Times New Roman"/>
              </w:rPr>
              <w:t xml:space="preserve">, </w:t>
            </w:r>
            <w:hyperlink r:id="rId29">
              <w:r w:rsidRPr="005A46C3">
                <w:rPr>
                  <w:rFonts w:ascii="Times New Roman" w:hAnsi="Times New Roman" w:cs="Times New Roman"/>
                  <w:color w:val="0000FF"/>
                </w:rPr>
                <w:t>0503</w:t>
              </w:r>
              <w:r w:rsidR="00A95022" w:rsidRPr="005A46C3">
                <w:rPr>
                  <w:rFonts w:ascii="Times New Roman" w:hAnsi="Times New Roman" w:cs="Times New Roman"/>
                  <w:color w:val="0000FF"/>
                </w:rPr>
                <w:t>1</w:t>
              </w:r>
              <w:r w:rsidRPr="005A46C3">
                <w:rPr>
                  <w:rFonts w:ascii="Times New Roman" w:hAnsi="Times New Roman" w:cs="Times New Roman"/>
                  <w:color w:val="0000FF"/>
                </w:rPr>
                <w:t>69</w:t>
              </w:r>
            </w:hyperlink>
            <w:r w:rsidRPr="005A46C3">
              <w:rPr>
                <w:rFonts w:ascii="Times New Roman" w:hAnsi="Times New Roman" w:cs="Times New Roman"/>
              </w:rPr>
              <w:t xml:space="preserve">, утвержденные Приказом Министерства финансов Российской Федерации от </w:t>
            </w:r>
            <w:r w:rsidRPr="005A46C3">
              <w:rPr>
                <w:rFonts w:ascii="Times New Roman" w:hAnsi="Times New Roman" w:cs="Times New Roman"/>
              </w:rPr>
              <w:lastRenderedPageBreak/>
              <w:t>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r>
      <w:tr w:rsidR="006C5991" w:rsidRPr="005A46C3" w:rsidTr="006C5991">
        <w:tblPrEx>
          <w:tblBorders>
            <w:insideH w:val="nil"/>
          </w:tblBorders>
        </w:tblPrEx>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bottom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 объем просроченной кредиторской задолженности бюджета муниципального образования к общему объему расходов бюджета муниципального образования;</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A - объем просроченной кредиторской задолженности бюджета муниципального образования на 1 января текущего финансового года;</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 xml:space="preserve">B - общий объем расходов бюджета </w:t>
            </w:r>
            <w:r w:rsidRPr="005A46C3">
              <w:rPr>
                <w:rFonts w:ascii="Times New Roman" w:hAnsi="Times New Roman" w:cs="Times New Roman"/>
              </w:rPr>
              <w:lastRenderedPageBreak/>
              <w:t>муниципального образования в отчетном финансовом году</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&gt; 0 - 0 баллов;</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 0 - 1 балл</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P12</w:t>
            </w:r>
          </w:p>
        </w:tc>
        <w:tc>
          <w:tcPr>
            <w:tcW w:w="2415" w:type="dxa"/>
            <w:vMerge w:val="restart"/>
          </w:tcPr>
          <w:p w:rsidR="006C5991" w:rsidRPr="005A46C3" w:rsidRDefault="006C5991" w:rsidP="006C5991">
            <w:pPr>
              <w:pStyle w:val="ConsPlusNormal"/>
              <w:rPr>
                <w:rFonts w:ascii="Times New Roman" w:hAnsi="Times New Roman" w:cs="Times New Roman"/>
              </w:rPr>
            </w:pPr>
            <w:r w:rsidRPr="005A46C3">
              <w:rPr>
                <w:rFonts w:ascii="Times New Roman" w:hAnsi="Times New Roman" w:cs="Times New Roman"/>
              </w:rPr>
              <w:t>Удельный вес суммы переданных извещений о начислениях в Государственную информационную систему о государственных и муниципальных платежах (далее - ГИС ГМП) от суммы уплаченных денежных средств доходов бюджета</w:t>
            </w:r>
          </w:p>
        </w:tc>
        <w:tc>
          <w:tcPr>
            <w:tcW w:w="3691" w:type="dxa"/>
            <w:tcBorders>
              <w:bottom w:val="nil"/>
            </w:tcBorders>
          </w:tcPr>
          <w:p w:rsidR="006C5991" w:rsidRPr="005A46C3" w:rsidRDefault="006C5991" w:rsidP="006C5991">
            <w:pPr>
              <w:pStyle w:val="ConsPlusNormal"/>
              <w:jc w:val="center"/>
              <w:rPr>
                <w:rFonts w:ascii="Times New Roman" w:hAnsi="Times New Roman" w:cs="Times New Roman"/>
              </w:rPr>
            </w:pPr>
            <w:proofErr w:type="spellStart"/>
            <w:r w:rsidRPr="005A46C3">
              <w:rPr>
                <w:rFonts w:ascii="Times New Roman" w:hAnsi="Times New Roman" w:cs="Times New Roman"/>
              </w:rPr>
              <w:t>Iv</w:t>
            </w:r>
            <w:proofErr w:type="spellEnd"/>
            <w:r w:rsidRPr="005A46C3">
              <w:rPr>
                <w:rFonts w:ascii="Times New Roman" w:hAnsi="Times New Roman" w:cs="Times New Roman"/>
              </w:rPr>
              <w:t xml:space="preserve"> = (P1 + P2 +... + </w:t>
            </w:r>
            <w:proofErr w:type="spellStart"/>
            <w:r w:rsidRPr="005A46C3">
              <w:rPr>
                <w:rFonts w:ascii="Times New Roman" w:hAnsi="Times New Roman" w:cs="Times New Roman"/>
              </w:rPr>
              <w:t>Pn</w:t>
            </w:r>
            <w:proofErr w:type="spellEnd"/>
            <w:r w:rsidRPr="005A46C3">
              <w:rPr>
                <w:rFonts w:ascii="Times New Roman" w:hAnsi="Times New Roman" w:cs="Times New Roman"/>
              </w:rPr>
              <w:t xml:space="preserve">) / </w:t>
            </w:r>
            <w:proofErr w:type="spellStart"/>
            <w:r w:rsidRPr="005A46C3">
              <w:rPr>
                <w:rFonts w:ascii="Times New Roman" w:hAnsi="Times New Roman" w:cs="Times New Roman"/>
              </w:rPr>
              <w:t>n</w:t>
            </w:r>
            <w:proofErr w:type="spellEnd"/>
            <w:r w:rsidRPr="005A46C3">
              <w:rPr>
                <w:rFonts w:ascii="Times New Roman" w:hAnsi="Times New Roman" w:cs="Times New Roman"/>
              </w:rPr>
              <w:t>, где:</w:t>
            </w:r>
          </w:p>
        </w:tc>
        <w:tc>
          <w:tcPr>
            <w:tcW w:w="3113"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Региональная система учета государственных и муниципальных платежей</w:t>
            </w:r>
          </w:p>
        </w:tc>
      </w:tr>
      <w:tr w:rsidR="006C5991" w:rsidRPr="005A46C3" w:rsidTr="006C5991">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tcBorders>
          </w:tcPr>
          <w:p w:rsidR="006C5991" w:rsidRPr="005A46C3" w:rsidRDefault="006C5991" w:rsidP="006C5991">
            <w:pPr>
              <w:pStyle w:val="ConsPlusNormal"/>
              <w:jc w:val="both"/>
              <w:rPr>
                <w:rFonts w:ascii="Times New Roman" w:hAnsi="Times New Roman" w:cs="Times New Roman"/>
              </w:rPr>
            </w:pPr>
            <w:proofErr w:type="spellStart"/>
            <w:r w:rsidRPr="005A46C3">
              <w:rPr>
                <w:rFonts w:ascii="Times New Roman" w:hAnsi="Times New Roman" w:cs="Times New Roman"/>
              </w:rPr>
              <w:t>Iv</w:t>
            </w:r>
            <w:proofErr w:type="spellEnd"/>
            <w:r w:rsidRPr="005A46C3">
              <w:rPr>
                <w:rFonts w:ascii="Times New Roman" w:hAnsi="Times New Roman" w:cs="Times New Roman"/>
              </w:rPr>
              <w:t xml:space="preserve"> - удельный вес суммы переданных извещений о начислениях в ГИС ГМП от суммы уплаченных денежных средств доходов бюджета по администратору начисления;</w:t>
            </w:r>
          </w:p>
          <w:p w:rsidR="006C5991" w:rsidRPr="005A46C3" w:rsidRDefault="006C5991" w:rsidP="006C5991">
            <w:pPr>
              <w:pStyle w:val="ConsPlusNormal"/>
              <w:jc w:val="both"/>
              <w:rPr>
                <w:rFonts w:ascii="Times New Roman" w:hAnsi="Times New Roman" w:cs="Times New Roman"/>
              </w:rPr>
            </w:pPr>
            <w:proofErr w:type="spellStart"/>
            <w:r w:rsidRPr="005A46C3">
              <w:rPr>
                <w:rFonts w:ascii="Times New Roman" w:hAnsi="Times New Roman" w:cs="Times New Roman"/>
              </w:rPr>
              <w:t>Pn</w:t>
            </w:r>
            <w:proofErr w:type="spellEnd"/>
            <w:r w:rsidRPr="005A46C3">
              <w:rPr>
                <w:rFonts w:ascii="Times New Roman" w:hAnsi="Times New Roman" w:cs="Times New Roman"/>
              </w:rPr>
              <w:t xml:space="preserve"> - оценка предоставления администраторами начислений, извещений о начислениях;</w:t>
            </w:r>
          </w:p>
          <w:p w:rsidR="006C5991" w:rsidRPr="005A46C3" w:rsidRDefault="006C5991" w:rsidP="006C5991">
            <w:pPr>
              <w:pStyle w:val="ConsPlusNormal"/>
              <w:jc w:val="both"/>
              <w:rPr>
                <w:rFonts w:ascii="Times New Roman" w:hAnsi="Times New Roman" w:cs="Times New Roman"/>
              </w:rPr>
            </w:pPr>
            <w:proofErr w:type="spellStart"/>
            <w:r w:rsidRPr="005A46C3">
              <w:rPr>
                <w:rFonts w:ascii="Times New Roman" w:hAnsi="Times New Roman" w:cs="Times New Roman"/>
              </w:rPr>
              <w:t>n</w:t>
            </w:r>
            <w:proofErr w:type="spellEnd"/>
            <w:r w:rsidRPr="005A46C3">
              <w:rPr>
                <w:rFonts w:ascii="Times New Roman" w:hAnsi="Times New Roman" w:cs="Times New Roman"/>
              </w:rPr>
              <w:t xml:space="preserve"> - количество участников ГИС ГМП;</w:t>
            </w:r>
          </w:p>
          <w:p w:rsidR="006C5991" w:rsidRPr="005A46C3" w:rsidRDefault="006C5991" w:rsidP="006C5991">
            <w:pPr>
              <w:pStyle w:val="ConsPlusNormal"/>
              <w:jc w:val="both"/>
              <w:rPr>
                <w:rFonts w:ascii="Times New Roman" w:hAnsi="Times New Roman" w:cs="Times New Roman"/>
              </w:rPr>
            </w:pPr>
            <w:proofErr w:type="spellStart"/>
            <w:r w:rsidRPr="005A46C3">
              <w:rPr>
                <w:rFonts w:ascii="Times New Roman" w:hAnsi="Times New Roman" w:cs="Times New Roman"/>
              </w:rPr>
              <w:t>Pn</w:t>
            </w:r>
            <w:proofErr w:type="spellEnd"/>
            <w:r w:rsidRPr="005A46C3">
              <w:rPr>
                <w:rFonts w:ascii="Times New Roman" w:hAnsi="Times New Roman" w:cs="Times New Roman"/>
              </w:rPr>
              <w:t xml:space="preserve"> = </w:t>
            </w:r>
            <w:proofErr w:type="spellStart"/>
            <w:r w:rsidRPr="005A46C3">
              <w:rPr>
                <w:rFonts w:ascii="Times New Roman" w:hAnsi="Times New Roman" w:cs="Times New Roman"/>
              </w:rPr>
              <w:t>Nn</w:t>
            </w:r>
            <w:proofErr w:type="spellEnd"/>
            <w:r w:rsidRPr="005A46C3">
              <w:rPr>
                <w:rFonts w:ascii="Times New Roman" w:hAnsi="Times New Roman" w:cs="Times New Roman"/>
              </w:rPr>
              <w:t xml:space="preserve"> / </w:t>
            </w:r>
            <w:proofErr w:type="spellStart"/>
            <w:r w:rsidRPr="005A46C3">
              <w:rPr>
                <w:rFonts w:ascii="Times New Roman" w:hAnsi="Times New Roman" w:cs="Times New Roman"/>
              </w:rPr>
              <w:t>Fn</w:t>
            </w:r>
            <w:proofErr w:type="spellEnd"/>
            <w:r w:rsidRPr="005A46C3">
              <w:rPr>
                <w:rFonts w:ascii="Times New Roman" w:hAnsi="Times New Roman" w:cs="Times New Roman"/>
              </w:rPr>
              <w:t>;</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N - сумма денежных средств, подлежащих уплате, указанная в извещениях о начислениях по администратору начислений "</w:t>
            </w:r>
            <w:proofErr w:type="spellStart"/>
            <w:r w:rsidRPr="005A46C3">
              <w:rPr>
                <w:rFonts w:ascii="Times New Roman" w:hAnsi="Times New Roman" w:cs="Times New Roman"/>
              </w:rPr>
              <w:t>n</w:t>
            </w:r>
            <w:proofErr w:type="spellEnd"/>
            <w:r w:rsidRPr="005A46C3">
              <w:rPr>
                <w:rFonts w:ascii="Times New Roman" w:hAnsi="Times New Roman" w:cs="Times New Roman"/>
              </w:rPr>
              <w:t>" за отчетный период;</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F - сумма уплаченных денежных средств, указанная в извещениях о приеме к исполнению распоряжений в пользу администратора начислений "</w:t>
            </w:r>
            <w:proofErr w:type="spellStart"/>
            <w:r w:rsidRPr="005A46C3">
              <w:rPr>
                <w:rFonts w:ascii="Times New Roman" w:hAnsi="Times New Roman" w:cs="Times New Roman"/>
              </w:rPr>
              <w:t>n</w:t>
            </w:r>
            <w:proofErr w:type="spellEnd"/>
            <w:r w:rsidRPr="005A46C3">
              <w:rPr>
                <w:rFonts w:ascii="Times New Roman" w:hAnsi="Times New Roman" w:cs="Times New Roman"/>
              </w:rPr>
              <w:t>" за отчетный период, при этом:</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в случае если N = 0 и F = 0, то P в рейтинге не учитывается;</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в случае если F = 0, то P присваивается значение "1";</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в случае если P &gt; 1, то P присваивается значение "1";</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в случае если P &lt; 1, то P присваивается значение "0"</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P13</w:t>
            </w:r>
          </w:p>
        </w:tc>
        <w:tc>
          <w:tcPr>
            <w:tcW w:w="2415" w:type="dxa"/>
            <w:vMerge w:val="restart"/>
          </w:tcPr>
          <w:p w:rsidR="006C5991" w:rsidRPr="005A46C3" w:rsidRDefault="006C5991" w:rsidP="006C5991">
            <w:pPr>
              <w:pStyle w:val="ConsPlusNormal"/>
              <w:rPr>
                <w:rFonts w:ascii="Times New Roman" w:hAnsi="Times New Roman" w:cs="Times New Roman"/>
              </w:rPr>
            </w:pPr>
            <w:r w:rsidRPr="005A46C3">
              <w:rPr>
                <w:rFonts w:ascii="Times New Roman" w:hAnsi="Times New Roman" w:cs="Times New Roman"/>
              </w:rPr>
              <w:t>Исполнение первоначально утвержденного плана по налоговым и неналоговым доходам</w:t>
            </w:r>
          </w:p>
        </w:tc>
        <w:tc>
          <w:tcPr>
            <w:tcW w:w="3691" w:type="dxa"/>
            <w:tcBorders>
              <w:bottom w:val="nil"/>
            </w:tcBorders>
          </w:tcPr>
          <w:p w:rsidR="006C5991" w:rsidRPr="005A46C3" w:rsidRDefault="006C5991" w:rsidP="006C5991">
            <w:pPr>
              <w:pStyle w:val="ConsPlusNormal"/>
              <w:jc w:val="center"/>
              <w:rPr>
                <w:rFonts w:ascii="Times New Roman" w:hAnsi="Times New Roman" w:cs="Times New Roman"/>
              </w:rPr>
            </w:pPr>
            <w:proofErr w:type="spellStart"/>
            <w:r w:rsidRPr="005A46C3">
              <w:rPr>
                <w:rFonts w:ascii="Times New Roman" w:hAnsi="Times New Roman" w:cs="Times New Roman"/>
              </w:rPr>
              <w:t>Ис</w:t>
            </w:r>
            <w:proofErr w:type="spellEnd"/>
            <w:r w:rsidRPr="005A46C3">
              <w:rPr>
                <w:rFonts w:ascii="Times New Roman" w:hAnsi="Times New Roman" w:cs="Times New Roman"/>
              </w:rPr>
              <w:t xml:space="preserve"> = (А / В) </w:t>
            </w:r>
            <w:proofErr w:type="spellStart"/>
            <w:r w:rsidRPr="005A46C3">
              <w:rPr>
                <w:rFonts w:ascii="Times New Roman" w:hAnsi="Times New Roman" w:cs="Times New Roman"/>
              </w:rPr>
              <w:t>x</w:t>
            </w:r>
            <w:proofErr w:type="spellEnd"/>
            <w:r w:rsidRPr="005A46C3">
              <w:rPr>
                <w:rFonts w:ascii="Times New Roman" w:hAnsi="Times New Roman" w:cs="Times New Roman"/>
              </w:rPr>
              <w:t xml:space="preserve"> 100, где:</w:t>
            </w:r>
          </w:p>
        </w:tc>
        <w:tc>
          <w:tcPr>
            <w:tcW w:w="3113" w:type="dxa"/>
            <w:vMerge w:val="restart"/>
          </w:tcPr>
          <w:p w:rsidR="006C5991" w:rsidRPr="005A46C3" w:rsidRDefault="006C5991" w:rsidP="00A95022">
            <w:pPr>
              <w:pStyle w:val="ConsPlusNormal"/>
              <w:jc w:val="center"/>
              <w:rPr>
                <w:rFonts w:ascii="Times New Roman" w:hAnsi="Times New Roman" w:cs="Times New Roman"/>
              </w:rPr>
            </w:pPr>
            <w:r w:rsidRPr="005A46C3">
              <w:rPr>
                <w:rFonts w:ascii="Times New Roman" w:hAnsi="Times New Roman" w:cs="Times New Roman"/>
              </w:rPr>
              <w:t xml:space="preserve">Программный продукт "Свод - </w:t>
            </w:r>
            <w:proofErr w:type="spellStart"/>
            <w:r w:rsidRPr="005A46C3">
              <w:rPr>
                <w:rFonts w:ascii="Times New Roman" w:hAnsi="Times New Roman" w:cs="Times New Roman"/>
              </w:rPr>
              <w:t>Смарт</w:t>
            </w:r>
            <w:proofErr w:type="spellEnd"/>
            <w:r w:rsidRPr="005A46C3">
              <w:rPr>
                <w:rFonts w:ascii="Times New Roman" w:hAnsi="Times New Roman" w:cs="Times New Roman"/>
              </w:rPr>
              <w:t>": бюджетная отчетность об исполнении консолидированного бюджета субъекта Российской Федерации и бюджета территориального государственного внебюджетного фонда (</w:t>
            </w:r>
            <w:hyperlink r:id="rId30">
              <w:r w:rsidRPr="005A46C3">
                <w:rPr>
                  <w:rFonts w:ascii="Times New Roman" w:hAnsi="Times New Roman" w:cs="Times New Roman"/>
                  <w:color w:val="0000FF"/>
                </w:rPr>
                <w:t>форма 0503</w:t>
              </w:r>
              <w:r w:rsidR="00A95022" w:rsidRPr="005A46C3">
                <w:rPr>
                  <w:rFonts w:ascii="Times New Roman" w:hAnsi="Times New Roman" w:cs="Times New Roman"/>
                  <w:color w:val="0000FF"/>
                </w:rPr>
                <w:t>1</w:t>
              </w:r>
              <w:r w:rsidRPr="005A46C3">
                <w:rPr>
                  <w:rFonts w:ascii="Times New Roman" w:hAnsi="Times New Roman" w:cs="Times New Roman"/>
                  <w:color w:val="0000FF"/>
                </w:rPr>
                <w:t>17</w:t>
              </w:r>
            </w:hyperlink>
            <w:r w:rsidRPr="005A46C3">
              <w:rPr>
                <w:rFonts w:ascii="Times New Roman" w:hAnsi="Times New Roman" w:cs="Times New Roman"/>
              </w:rPr>
              <w:t xml:space="preserve">, утвержденная Приказом Министерства финансов Российской Федерации от 28.12.2010 N 191н "Об утверждении Инструкции о порядке составления и представления годовой, квартальной и </w:t>
            </w:r>
            <w:r w:rsidRPr="005A46C3">
              <w:rPr>
                <w:rFonts w:ascii="Times New Roman" w:hAnsi="Times New Roman" w:cs="Times New Roman"/>
              </w:rPr>
              <w:lastRenderedPageBreak/>
              <w:t>месячной отчетности об исполнении бюджетов бюджетной системы Российской Федерации")</w:t>
            </w:r>
          </w:p>
        </w:tc>
      </w:tr>
      <w:tr w:rsidR="006C5991" w:rsidRPr="005A46C3" w:rsidTr="006C5991">
        <w:tblPrEx>
          <w:tblBorders>
            <w:insideH w:val="nil"/>
          </w:tblBorders>
        </w:tblPrEx>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bottom w:val="nil"/>
            </w:tcBorders>
          </w:tcPr>
          <w:p w:rsidR="006C5991" w:rsidRPr="005A46C3" w:rsidRDefault="006C5991" w:rsidP="006C5991">
            <w:pPr>
              <w:pStyle w:val="ConsPlusNormal"/>
              <w:jc w:val="both"/>
              <w:rPr>
                <w:rFonts w:ascii="Times New Roman" w:hAnsi="Times New Roman" w:cs="Times New Roman"/>
              </w:rPr>
            </w:pPr>
            <w:proofErr w:type="spellStart"/>
            <w:r w:rsidRPr="005A46C3">
              <w:rPr>
                <w:rFonts w:ascii="Times New Roman" w:hAnsi="Times New Roman" w:cs="Times New Roman"/>
              </w:rPr>
              <w:t>Ис</w:t>
            </w:r>
            <w:proofErr w:type="spellEnd"/>
            <w:r w:rsidRPr="005A46C3">
              <w:rPr>
                <w:rFonts w:ascii="Times New Roman" w:hAnsi="Times New Roman" w:cs="Times New Roman"/>
              </w:rPr>
              <w:t xml:space="preserve"> - исполнение первоначально утвержденного плана по налоговым и неналоговым доходам, %;</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А - фактическое исполнение налоговых и неналоговых доходов бюджета муниципального образования на конец отчетного периода;</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В - первоначально утвержденный план по налоговым и неналоговым доходам бюджета муниципального образования в отчетном периоде</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tcBorders>
          </w:tcPr>
          <w:p w:rsidR="006C5991" w:rsidRPr="005A46C3" w:rsidRDefault="006C5991" w:rsidP="006C5991">
            <w:pPr>
              <w:pStyle w:val="ConsPlusNormal"/>
              <w:jc w:val="both"/>
              <w:rPr>
                <w:rFonts w:ascii="Times New Roman" w:hAnsi="Times New Roman" w:cs="Times New Roman"/>
              </w:rPr>
            </w:pPr>
            <w:proofErr w:type="spellStart"/>
            <w:r w:rsidRPr="005A46C3">
              <w:rPr>
                <w:rFonts w:ascii="Times New Roman" w:hAnsi="Times New Roman" w:cs="Times New Roman"/>
              </w:rPr>
              <w:t>Ис</w:t>
            </w:r>
            <w:proofErr w:type="spellEnd"/>
            <w:r w:rsidRPr="005A46C3">
              <w:rPr>
                <w:rFonts w:ascii="Times New Roman" w:hAnsi="Times New Roman" w:cs="Times New Roman"/>
              </w:rPr>
              <w:t xml:space="preserve"> &lt; 96 - 0 баллов;</w:t>
            </w:r>
          </w:p>
          <w:p w:rsidR="006C5991" w:rsidRPr="005A46C3" w:rsidRDefault="006C5991" w:rsidP="006C5991">
            <w:pPr>
              <w:pStyle w:val="ConsPlusNormal"/>
              <w:jc w:val="both"/>
              <w:rPr>
                <w:rFonts w:ascii="Times New Roman" w:hAnsi="Times New Roman" w:cs="Times New Roman"/>
              </w:rPr>
            </w:pPr>
            <w:proofErr w:type="spellStart"/>
            <w:r w:rsidRPr="005A46C3">
              <w:rPr>
                <w:rFonts w:ascii="Times New Roman" w:hAnsi="Times New Roman" w:cs="Times New Roman"/>
              </w:rPr>
              <w:t>Ис</w:t>
            </w:r>
            <w:proofErr w:type="spellEnd"/>
            <w:r w:rsidRPr="005A46C3">
              <w:rPr>
                <w:rFonts w:ascii="Times New Roman" w:hAnsi="Times New Roman" w:cs="Times New Roman"/>
              </w:rPr>
              <w:t xml:space="preserve"> &gt; 104 - 0 баллов;</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lastRenderedPageBreak/>
              <w:t xml:space="preserve">96 &lt;= </w:t>
            </w:r>
            <w:proofErr w:type="spellStart"/>
            <w:r w:rsidRPr="005A46C3">
              <w:rPr>
                <w:rFonts w:ascii="Times New Roman" w:hAnsi="Times New Roman" w:cs="Times New Roman"/>
              </w:rPr>
              <w:t>Ис</w:t>
            </w:r>
            <w:proofErr w:type="spellEnd"/>
            <w:r w:rsidRPr="005A46C3">
              <w:rPr>
                <w:rFonts w:ascii="Times New Roman" w:hAnsi="Times New Roman" w:cs="Times New Roman"/>
              </w:rPr>
              <w:t xml:space="preserve"> &lt;= 104 - 1 балл</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9843" w:type="dxa"/>
            <w:gridSpan w:val="4"/>
          </w:tcPr>
          <w:p w:rsidR="006C5991" w:rsidRPr="005A46C3" w:rsidRDefault="006C5991" w:rsidP="006C5991">
            <w:pPr>
              <w:pStyle w:val="ConsPlusNormal"/>
              <w:outlineLvl w:val="1"/>
              <w:rPr>
                <w:rFonts w:ascii="Times New Roman" w:hAnsi="Times New Roman" w:cs="Times New Roman"/>
              </w:rPr>
            </w:pPr>
            <w:r w:rsidRPr="005A46C3">
              <w:rPr>
                <w:rFonts w:ascii="Times New Roman" w:hAnsi="Times New Roman" w:cs="Times New Roman"/>
              </w:rPr>
              <w:lastRenderedPageBreak/>
              <w:t>4. Индикаторы, характеризующие качество управления долговыми обязательствами</w:t>
            </w:r>
          </w:p>
        </w:tc>
      </w:tr>
      <w:tr w:rsidR="006C5991" w:rsidRPr="005A46C3" w:rsidTr="006C5991">
        <w:tc>
          <w:tcPr>
            <w:tcW w:w="624"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P14</w:t>
            </w:r>
          </w:p>
        </w:tc>
        <w:tc>
          <w:tcPr>
            <w:tcW w:w="2415" w:type="dxa"/>
            <w:vMerge w:val="restart"/>
          </w:tcPr>
          <w:p w:rsidR="006C5991" w:rsidRPr="005A46C3" w:rsidRDefault="006C5991" w:rsidP="006C5991">
            <w:pPr>
              <w:pStyle w:val="ConsPlusNormal"/>
              <w:rPr>
                <w:rFonts w:ascii="Times New Roman" w:hAnsi="Times New Roman" w:cs="Times New Roman"/>
              </w:rPr>
            </w:pPr>
            <w:r w:rsidRPr="005A46C3">
              <w:rPr>
                <w:rFonts w:ascii="Times New Roman" w:hAnsi="Times New Roman" w:cs="Times New Roman"/>
              </w:rPr>
              <w:t>Уровень долговой нагрузки бюджета муниципального образования без учета бюджетных кредитов, предоставленных из бюджета Астраханской области</w:t>
            </w:r>
          </w:p>
        </w:tc>
        <w:tc>
          <w:tcPr>
            <w:tcW w:w="3691" w:type="dxa"/>
            <w:tcBorders>
              <w:bottom w:val="nil"/>
            </w:tcBorders>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 xml:space="preserve">V = А / (В - С - D) </w:t>
            </w:r>
            <w:proofErr w:type="spellStart"/>
            <w:r w:rsidRPr="005A46C3">
              <w:rPr>
                <w:rFonts w:ascii="Times New Roman" w:hAnsi="Times New Roman" w:cs="Times New Roman"/>
              </w:rPr>
              <w:t>x</w:t>
            </w:r>
            <w:proofErr w:type="spellEnd"/>
            <w:r w:rsidRPr="005A46C3">
              <w:rPr>
                <w:rFonts w:ascii="Times New Roman" w:hAnsi="Times New Roman" w:cs="Times New Roman"/>
              </w:rPr>
              <w:t xml:space="preserve"> 100, где:</w:t>
            </w:r>
          </w:p>
        </w:tc>
        <w:tc>
          <w:tcPr>
            <w:tcW w:w="3113" w:type="dxa"/>
            <w:vMerge w:val="restart"/>
          </w:tcPr>
          <w:p w:rsidR="006C5991" w:rsidRPr="005A46C3" w:rsidRDefault="006C5991" w:rsidP="00A95022">
            <w:pPr>
              <w:pStyle w:val="ConsPlusNormal"/>
              <w:jc w:val="center"/>
              <w:rPr>
                <w:rFonts w:ascii="Times New Roman" w:hAnsi="Times New Roman" w:cs="Times New Roman"/>
              </w:rPr>
            </w:pPr>
            <w:r w:rsidRPr="005A46C3">
              <w:rPr>
                <w:rFonts w:ascii="Times New Roman" w:hAnsi="Times New Roman" w:cs="Times New Roman"/>
              </w:rPr>
              <w:t xml:space="preserve">Программный продукт "Свод - </w:t>
            </w:r>
            <w:proofErr w:type="spellStart"/>
            <w:r w:rsidRPr="005A46C3">
              <w:rPr>
                <w:rFonts w:ascii="Times New Roman" w:hAnsi="Times New Roman" w:cs="Times New Roman"/>
              </w:rPr>
              <w:t>Смарт</w:t>
            </w:r>
            <w:proofErr w:type="spellEnd"/>
            <w:r w:rsidRPr="005A46C3">
              <w:rPr>
                <w:rFonts w:ascii="Times New Roman" w:hAnsi="Times New Roman" w:cs="Times New Roman"/>
              </w:rPr>
              <w:t>": бюджетная отчетность об исполнении консолидированного бюджета субъекта Российской Федерации и бюджета территориального государственного внебюджетного фонда (</w:t>
            </w:r>
            <w:hyperlink r:id="rId31">
              <w:r w:rsidRPr="005A46C3">
                <w:rPr>
                  <w:rFonts w:ascii="Times New Roman" w:hAnsi="Times New Roman" w:cs="Times New Roman"/>
                  <w:color w:val="0000FF"/>
                </w:rPr>
                <w:t>форма 0503</w:t>
              </w:r>
              <w:r w:rsidR="00A95022" w:rsidRPr="005A46C3">
                <w:rPr>
                  <w:rFonts w:ascii="Times New Roman" w:hAnsi="Times New Roman" w:cs="Times New Roman"/>
                  <w:color w:val="0000FF"/>
                </w:rPr>
                <w:t>1</w:t>
              </w:r>
              <w:r w:rsidRPr="005A46C3">
                <w:rPr>
                  <w:rFonts w:ascii="Times New Roman" w:hAnsi="Times New Roman" w:cs="Times New Roman"/>
                  <w:color w:val="0000FF"/>
                </w:rPr>
                <w:t>17</w:t>
              </w:r>
            </w:hyperlink>
            <w:r w:rsidRPr="005A46C3">
              <w:rPr>
                <w:rFonts w:ascii="Times New Roman" w:hAnsi="Times New Roman" w:cs="Times New Roman"/>
              </w:rPr>
              <w:t>, утвержденная Приказом Министерства финансов Российской Федерации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r>
      <w:tr w:rsidR="006C5991" w:rsidRPr="005A46C3" w:rsidTr="006C5991">
        <w:tblPrEx>
          <w:tblBorders>
            <w:insideH w:val="nil"/>
          </w:tblBorders>
        </w:tblPrEx>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bottom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 объем муниципального долга, %;</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А - объем муниципального долга без учета бюджетных кредитов, предоставленных из бюджета Астраханской области;</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В - общий годовой объем доходов местного бюджета;</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С - объем безвозмездных поступлений;</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D - объем поступлений налоговых доходов по дополнительным нормативам отчислений</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&gt; 30 - 0 баллов;</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&lt;= 30 - 1 балл</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P15</w:t>
            </w:r>
          </w:p>
        </w:tc>
        <w:tc>
          <w:tcPr>
            <w:tcW w:w="2415" w:type="dxa"/>
            <w:vMerge w:val="restart"/>
          </w:tcPr>
          <w:p w:rsidR="006C5991" w:rsidRPr="005A46C3" w:rsidRDefault="006C5991" w:rsidP="006C5991">
            <w:pPr>
              <w:pStyle w:val="ConsPlusNormal"/>
              <w:rPr>
                <w:rFonts w:ascii="Times New Roman" w:hAnsi="Times New Roman" w:cs="Times New Roman"/>
              </w:rPr>
            </w:pPr>
            <w:r w:rsidRPr="005A46C3">
              <w:rPr>
                <w:rFonts w:ascii="Times New Roman" w:hAnsi="Times New Roman" w:cs="Times New Roman"/>
              </w:rPr>
              <w:t>Уровень долговой нагрузки бюджета муниципального образования</w:t>
            </w:r>
          </w:p>
        </w:tc>
        <w:tc>
          <w:tcPr>
            <w:tcW w:w="3691" w:type="dxa"/>
            <w:tcBorders>
              <w:bottom w:val="nil"/>
            </w:tcBorders>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 xml:space="preserve">V = А / (В - С - D) </w:t>
            </w:r>
            <w:proofErr w:type="spellStart"/>
            <w:r w:rsidRPr="005A46C3">
              <w:rPr>
                <w:rFonts w:ascii="Times New Roman" w:hAnsi="Times New Roman" w:cs="Times New Roman"/>
              </w:rPr>
              <w:t>x</w:t>
            </w:r>
            <w:proofErr w:type="spellEnd"/>
            <w:r w:rsidRPr="005A46C3">
              <w:rPr>
                <w:rFonts w:ascii="Times New Roman" w:hAnsi="Times New Roman" w:cs="Times New Roman"/>
              </w:rPr>
              <w:t xml:space="preserve"> 100, где:</w:t>
            </w:r>
          </w:p>
        </w:tc>
        <w:tc>
          <w:tcPr>
            <w:tcW w:w="3113" w:type="dxa"/>
            <w:vMerge w:val="restart"/>
          </w:tcPr>
          <w:p w:rsidR="006C5991" w:rsidRPr="005A46C3" w:rsidRDefault="006C5991" w:rsidP="00A95022">
            <w:pPr>
              <w:pStyle w:val="ConsPlusNormal"/>
              <w:jc w:val="center"/>
              <w:rPr>
                <w:rFonts w:ascii="Times New Roman" w:hAnsi="Times New Roman" w:cs="Times New Roman"/>
              </w:rPr>
            </w:pPr>
            <w:r w:rsidRPr="005A46C3">
              <w:rPr>
                <w:rFonts w:ascii="Times New Roman" w:hAnsi="Times New Roman" w:cs="Times New Roman"/>
              </w:rPr>
              <w:t xml:space="preserve">Программный продукт "Свод - </w:t>
            </w:r>
            <w:proofErr w:type="spellStart"/>
            <w:r w:rsidRPr="005A46C3">
              <w:rPr>
                <w:rFonts w:ascii="Times New Roman" w:hAnsi="Times New Roman" w:cs="Times New Roman"/>
              </w:rPr>
              <w:t>Смарт</w:t>
            </w:r>
            <w:proofErr w:type="spellEnd"/>
            <w:r w:rsidRPr="005A46C3">
              <w:rPr>
                <w:rFonts w:ascii="Times New Roman" w:hAnsi="Times New Roman" w:cs="Times New Roman"/>
              </w:rPr>
              <w:t>": бюджетная отчетность об исполнении консолидированного бюджета субъекта Российской Федерации и бюджета территориального государственного внебюджетного фонда (</w:t>
            </w:r>
            <w:hyperlink r:id="rId32">
              <w:r w:rsidRPr="005A46C3">
                <w:rPr>
                  <w:rFonts w:ascii="Times New Roman" w:hAnsi="Times New Roman" w:cs="Times New Roman"/>
                  <w:color w:val="0000FF"/>
                </w:rPr>
                <w:t>форма 0503</w:t>
              </w:r>
              <w:r w:rsidR="00A95022" w:rsidRPr="005A46C3">
                <w:rPr>
                  <w:rFonts w:ascii="Times New Roman" w:hAnsi="Times New Roman" w:cs="Times New Roman"/>
                  <w:color w:val="0000FF"/>
                </w:rPr>
                <w:t>1</w:t>
              </w:r>
              <w:r w:rsidRPr="005A46C3">
                <w:rPr>
                  <w:rFonts w:ascii="Times New Roman" w:hAnsi="Times New Roman" w:cs="Times New Roman"/>
                  <w:color w:val="0000FF"/>
                </w:rPr>
                <w:t>17</w:t>
              </w:r>
            </w:hyperlink>
            <w:r w:rsidRPr="005A46C3">
              <w:rPr>
                <w:rFonts w:ascii="Times New Roman" w:hAnsi="Times New Roman" w:cs="Times New Roman"/>
              </w:rPr>
              <w:t>, утвержденная Приказом Министерства финансов Российской Федерации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r>
      <w:tr w:rsidR="006C5991" w:rsidRPr="005A46C3" w:rsidTr="006C5991">
        <w:tblPrEx>
          <w:tblBorders>
            <w:insideH w:val="nil"/>
          </w:tblBorders>
        </w:tblPrEx>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bottom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 уровень долговой нагрузки бюджета муниципального образования;</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А - объем муниципального долга муниципального образования;</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В - общий годовой объем доходов бюджета муниципального образования;</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С - объем безвозмездных поступлений в бюджет муниципального образования;</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D - объем поступлений налоговых доходов по дополнительным нормативам отчислений от налога на доходы физических лиц</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&gt;= 85 - 0 баллов;</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&lt; 85 - 1 балл</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P16</w:t>
            </w:r>
          </w:p>
        </w:tc>
        <w:tc>
          <w:tcPr>
            <w:tcW w:w="2415" w:type="dxa"/>
            <w:vMerge w:val="restart"/>
          </w:tcPr>
          <w:p w:rsidR="006C5991" w:rsidRPr="005A46C3" w:rsidRDefault="006C5991" w:rsidP="006C5991">
            <w:pPr>
              <w:pStyle w:val="ConsPlusNormal"/>
              <w:rPr>
                <w:rFonts w:ascii="Times New Roman" w:hAnsi="Times New Roman" w:cs="Times New Roman"/>
              </w:rPr>
            </w:pPr>
            <w:r w:rsidRPr="005A46C3">
              <w:rPr>
                <w:rFonts w:ascii="Times New Roman" w:hAnsi="Times New Roman" w:cs="Times New Roman"/>
              </w:rPr>
              <w:t xml:space="preserve">Отношение объема расходов на обслуживание муниципального долга к объему расходов </w:t>
            </w:r>
            <w:r w:rsidRPr="005A46C3">
              <w:rPr>
                <w:rFonts w:ascii="Times New Roman" w:hAnsi="Times New Roman" w:cs="Times New Roman"/>
              </w:rPr>
              <w:lastRenderedPageBreak/>
              <w:t>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в отчетном финансовом году</w:t>
            </w:r>
          </w:p>
        </w:tc>
        <w:tc>
          <w:tcPr>
            <w:tcW w:w="3691" w:type="dxa"/>
            <w:tcBorders>
              <w:bottom w:val="nil"/>
            </w:tcBorders>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lastRenderedPageBreak/>
              <w:t xml:space="preserve">V = A / (B - C) </w:t>
            </w:r>
            <w:proofErr w:type="spellStart"/>
            <w:r w:rsidRPr="005A46C3">
              <w:rPr>
                <w:rFonts w:ascii="Times New Roman" w:hAnsi="Times New Roman" w:cs="Times New Roman"/>
              </w:rPr>
              <w:t>x</w:t>
            </w:r>
            <w:proofErr w:type="spellEnd"/>
            <w:r w:rsidRPr="005A46C3">
              <w:rPr>
                <w:rFonts w:ascii="Times New Roman" w:hAnsi="Times New Roman" w:cs="Times New Roman"/>
              </w:rPr>
              <w:t xml:space="preserve"> 100, где:</w:t>
            </w:r>
          </w:p>
        </w:tc>
        <w:tc>
          <w:tcPr>
            <w:tcW w:w="3113" w:type="dxa"/>
            <w:vMerge w:val="restart"/>
          </w:tcPr>
          <w:p w:rsidR="006C5991" w:rsidRPr="005A46C3" w:rsidRDefault="006C5991" w:rsidP="005A46C3">
            <w:pPr>
              <w:pStyle w:val="ConsPlusNormal"/>
              <w:jc w:val="center"/>
              <w:rPr>
                <w:rFonts w:ascii="Times New Roman" w:hAnsi="Times New Roman" w:cs="Times New Roman"/>
              </w:rPr>
            </w:pPr>
            <w:r w:rsidRPr="005A46C3">
              <w:rPr>
                <w:rFonts w:ascii="Times New Roman" w:hAnsi="Times New Roman" w:cs="Times New Roman"/>
              </w:rPr>
              <w:t xml:space="preserve">Программный продукт "Свод - </w:t>
            </w:r>
            <w:proofErr w:type="spellStart"/>
            <w:r w:rsidRPr="005A46C3">
              <w:rPr>
                <w:rFonts w:ascii="Times New Roman" w:hAnsi="Times New Roman" w:cs="Times New Roman"/>
              </w:rPr>
              <w:t>Смарт</w:t>
            </w:r>
            <w:proofErr w:type="spellEnd"/>
            <w:r w:rsidRPr="005A46C3">
              <w:rPr>
                <w:rFonts w:ascii="Times New Roman" w:hAnsi="Times New Roman" w:cs="Times New Roman"/>
              </w:rPr>
              <w:t xml:space="preserve">": бюджетная отчетность об исполнении консолидированного бюджета субъекта Российской </w:t>
            </w:r>
            <w:r w:rsidRPr="005A46C3">
              <w:rPr>
                <w:rFonts w:ascii="Times New Roman" w:hAnsi="Times New Roman" w:cs="Times New Roman"/>
              </w:rPr>
              <w:lastRenderedPageBreak/>
              <w:t>Федерации и бюджета территориального государственного внебюджетного фонда (</w:t>
            </w:r>
            <w:hyperlink r:id="rId33">
              <w:r w:rsidRPr="005A46C3">
                <w:rPr>
                  <w:rFonts w:ascii="Times New Roman" w:hAnsi="Times New Roman" w:cs="Times New Roman"/>
                  <w:color w:val="0000FF"/>
                </w:rPr>
                <w:t>форма 0503</w:t>
              </w:r>
              <w:r w:rsidR="005A46C3" w:rsidRPr="005A46C3">
                <w:rPr>
                  <w:rFonts w:ascii="Times New Roman" w:hAnsi="Times New Roman" w:cs="Times New Roman"/>
                  <w:color w:val="0000FF"/>
                </w:rPr>
                <w:t>1</w:t>
              </w:r>
              <w:r w:rsidRPr="005A46C3">
                <w:rPr>
                  <w:rFonts w:ascii="Times New Roman" w:hAnsi="Times New Roman" w:cs="Times New Roman"/>
                  <w:color w:val="0000FF"/>
                </w:rPr>
                <w:t>17</w:t>
              </w:r>
            </w:hyperlink>
            <w:r w:rsidRPr="005A46C3">
              <w:rPr>
                <w:rFonts w:ascii="Times New Roman" w:hAnsi="Times New Roman" w:cs="Times New Roman"/>
              </w:rPr>
              <w:t>, утвержденная Приказом Министерства финансов Российской Федерации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r>
      <w:tr w:rsidR="006C5991" w:rsidRPr="005A46C3" w:rsidTr="006C5991">
        <w:tblPrEx>
          <w:tblBorders>
            <w:insideH w:val="nil"/>
          </w:tblBorders>
        </w:tblPrEx>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bottom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 xml:space="preserve">V - отношение объема расходов на обслуживание муниципального долга к объему расходов местного бюджета, за исключением объема </w:t>
            </w:r>
            <w:r w:rsidRPr="005A46C3">
              <w:rPr>
                <w:rFonts w:ascii="Times New Roman" w:hAnsi="Times New Roman" w:cs="Times New Roman"/>
              </w:rPr>
              <w:lastRenderedPageBreak/>
              <w:t>расходов, которые осуществляются за счет субвенций, предоставляемых из бюджетов бюджетной системы Российской Федерации в отчетном финансовом году;</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A - объем расходов бюджета муниципального образования на обслуживание муниципального долга муниципального образования;</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B - объем расходов бюджета муниципального образования;</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C - объем расходов муниципального образования, которые осуществляются за счет субвенций, предоставляемых из бюджетов бюджетной системы Российской Федерации</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&gt;= 5 - 0 баллов;</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&lt; 5 - 1 балл</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P17</w:t>
            </w:r>
          </w:p>
        </w:tc>
        <w:tc>
          <w:tcPr>
            <w:tcW w:w="2415" w:type="dxa"/>
            <w:vMerge w:val="restart"/>
          </w:tcPr>
          <w:p w:rsidR="006C5991" w:rsidRPr="005A46C3" w:rsidRDefault="006C5991" w:rsidP="006C5991">
            <w:pPr>
              <w:pStyle w:val="ConsPlusNormal"/>
              <w:rPr>
                <w:rFonts w:ascii="Times New Roman" w:hAnsi="Times New Roman" w:cs="Times New Roman"/>
              </w:rPr>
            </w:pPr>
            <w:r w:rsidRPr="005A46C3">
              <w:rPr>
                <w:rFonts w:ascii="Times New Roman" w:hAnsi="Times New Roman" w:cs="Times New Roman"/>
              </w:rPr>
              <w:t>Годовая сумма платежей по погашению и обслуживанию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и дотаций</w:t>
            </w:r>
          </w:p>
        </w:tc>
        <w:tc>
          <w:tcPr>
            <w:tcW w:w="3691" w:type="dxa"/>
            <w:tcBorders>
              <w:bottom w:val="nil"/>
            </w:tcBorders>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 xml:space="preserve">V = A / (B + С) </w:t>
            </w:r>
            <w:proofErr w:type="spellStart"/>
            <w:r w:rsidRPr="005A46C3">
              <w:rPr>
                <w:rFonts w:ascii="Times New Roman" w:hAnsi="Times New Roman" w:cs="Times New Roman"/>
              </w:rPr>
              <w:t>x</w:t>
            </w:r>
            <w:proofErr w:type="spellEnd"/>
            <w:r w:rsidRPr="005A46C3">
              <w:rPr>
                <w:rFonts w:ascii="Times New Roman" w:hAnsi="Times New Roman" w:cs="Times New Roman"/>
              </w:rPr>
              <w:t xml:space="preserve"> 100, где:</w:t>
            </w:r>
          </w:p>
        </w:tc>
        <w:tc>
          <w:tcPr>
            <w:tcW w:w="3113" w:type="dxa"/>
            <w:vMerge w:val="restart"/>
          </w:tcPr>
          <w:p w:rsidR="006C5991" w:rsidRPr="005A46C3" w:rsidRDefault="006C5991" w:rsidP="005A46C3">
            <w:pPr>
              <w:pStyle w:val="ConsPlusNormal"/>
              <w:jc w:val="center"/>
              <w:rPr>
                <w:rFonts w:ascii="Times New Roman" w:hAnsi="Times New Roman" w:cs="Times New Roman"/>
              </w:rPr>
            </w:pPr>
            <w:r w:rsidRPr="005A46C3">
              <w:rPr>
                <w:rFonts w:ascii="Times New Roman" w:hAnsi="Times New Roman" w:cs="Times New Roman"/>
              </w:rPr>
              <w:t xml:space="preserve">Программный продукт "Свод - </w:t>
            </w:r>
            <w:proofErr w:type="spellStart"/>
            <w:r w:rsidRPr="005A46C3">
              <w:rPr>
                <w:rFonts w:ascii="Times New Roman" w:hAnsi="Times New Roman" w:cs="Times New Roman"/>
              </w:rPr>
              <w:t>Смарт</w:t>
            </w:r>
            <w:proofErr w:type="spellEnd"/>
            <w:r w:rsidRPr="005A46C3">
              <w:rPr>
                <w:rFonts w:ascii="Times New Roman" w:hAnsi="Times New Roman" w:cs="Times New Roman"/>
              </w:rPr>
              <w:t>": бюджетная отчетность об исполнении консолидированного бюджета субъекта Российской Федерации и бюджета территориального государственного внебюджетного фонда (</w:t>
            </w:r>
            <w:hyperlink r:id="rId34">
              <w:r w:rsidRPr="005A46C3">
                <w:rPr>
                  <w:rFonts w:ascii="Times New Roman" w:hAnsi="Times New Roman" w:cs="Times New Roman"/>
                  <w:color w:val="0000FF"/>
                </w:rPr>
                <w:t>форма 0503</w:t>
              </w:r>
              <w:r w:rsidR="005A46C3" w:rsidRPr="005A46C3">
                <w:rPr>
                  <w:rFonts w:ascii="Times New Roman" w:hAnsi="Times New Roman" w:cs="Times New Roman"/>
                  <w:color w:val="0000FF"/>
                </w:rPr>
                <w:t>1</w:t>
              </w:r>
              <w:r w:rsidRPr="005A46C3">
                <w:rPr>
                  <w:rFonts w:ascii="Times New Roman" w:hAnsi="Times New Roman" w:cs="Times New Roman"/>
                  <w:color w:val="0000FF"/>
                </w:rPr>
                <w:t>17</w:t>
              </w:r>
            </w:hyperlink>
            <w:r w:rsidRPr="005A46C3">
              <w:rPr>
                <w:rFonts w:ascii="Times New Roman" w:hAnsi="Times New Roman" w:cs="Times New Roman"/>
              </w:rPr>
              <w:t>, утвержденная Приказом Министерства финансов Российской Федерации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r>
      <w:tr w:rsidR="006C5991" w:rsidRPr="005A46C3" w:rsidTr="006C5991">
        <w:tblPrEx>
          <w:tblBorders>
            <w:insideH w:val="nil"/>
          </w:tblBorders>
        </w:tblPrEx>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bottom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 годовая сумма платежей по погашению и обслуживанию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и дотаций;</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A - годовая сумма платежей по погашению и обслуживанию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B - общий объем налоговых и неналоговых доходов;</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C - дотации</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&gt;= 18 - 0 баллов;</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&lt; 18 - 1 балл</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P18</w:t>
            </w:r>
          </w:p>
        </w:tc>
        <w:tc>
          <w:tcPr>
            <w:tcW w:w="2415" w:type="dxa"/>
            <w:vMerge w:val="restart"/>
          </w:tcPr>
          <w:p w:rsidR="006C5991" w:rsidRPr="005A46C3" w:rsidRDefault="006C5991" w:rsidP="006C5991">
            <w:pPr>
              <w:pStyle w:val="ConsPlusNormal"/>
              <w:rPr>
                <w:rFonts w:ascii="Times New Roman" w:hAnsi="Times New Roman" w:cs="Times New Roman"/>
              </w:rPr>
            </w:pPr>
            <w:r w:rsidRPr="005A46C3">
              <w:rPr>
                <w:rFonts w:ascii="Times New Roman" w:hAnsi="Times New Roman" w:cs="Times New Roman"/>
              </w:rPr>
              <w:t>Доля краткосрочных долговых обязательств в общем объеме долга</w:t>
            </w:r>
          </w:p>
        </w:tc>
        <w:tc>
          <w:tcPr>
            <w:tcW w:w="3691" w:type="dxa"/>
            <w:tcBorders>
              <w:bottom w:val="nil"/>
            </w:tcBorders>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 xml:space="preserve">V = A / B </w:t>
            </w:r>
            <w:proofErr w:type="spellStart"/>
            <w:r w:rsidRPr="005A46C3">
              <w:rPr>
                <w:rFonts w:ascii="Times New Roman" w:hAnsi="Times New Roman" w:cs="Times New Roman"/>
              </w:rPr>
              <w:t>x</w:t>
            </w:r>
            <w:proofErr w:type="spellEnd"/>
            <w:r w:rsidRPr="005A46C3">
              <w:rPr>
                <w:rFonts w:ascii="Times New Roman" w:hAnsi="Times New Roman" w:cs="Times New Roman"/>
              </w:rPr>
              <w:t xml:space="preserve"> 100, где:</w:t>
            </w:r>
          </w:p>
        </w:tc>
        <w:tc>
          <w:tcPr>
            <w:tcW w:w="3113" w:type="dxa"/>
            <w:vMerge w:val="restart"/>
          </w:tcPr>
          <w:p w:rsidR="006C5991" w:rsidRPr="005A46C3" w:rsidRDefault="006C5991" w:rsidP="005A46C3">
            <w:pPr>
              <w:pStyle w:val="ConsPlusNormal"/>
              <w:jc w:val="center"/>
              <w:rPr>
                <w:rFonts w:ascii="Times New Roman" w:hAnsi="Times New Roman" w:cs="Times New Roman"/>
              </w:rPr>
            </w:pPr>
            <w:r w:rsidRPr="005A46C3">
              <w:rPr>
                <w:rFonts w:ascii="Times New Roman" w:hAnsi="Times New Roman" w:cs="Times New Roman"/>
              </w:rPr>
              <w:t xml:space="preserve">Программный продукт "Свод - </w:t>
            </w:r>
            <w:proofErr w:type="spellStart"/>
            <w:r w:rsidRPr="005A46C3">
              <w:rPr>
                <w:rFonts w:ascii="Times New Roman" w:hAnsi="Times New Roman" w:cs="Times New Roman"/>
              </w:rPr>
              <w:t>Смарт</w:t>
            </w:r>
            <w:proofErr w:type="spellEnd"/>
            <w:r w:rsidRPr="005A46C3">
              <w:rPr>
                <w:rFonts w:ascii="Times New Roman" w:hAnsi="Times New Roman" w:cs="Times New Roman"/>
              </w:rPr>
              <w:t xml:space="preserve">": бюджетная отчетность об исполнении консолидированного бюджета субъекта Российской Федерации и бюджета </w:t>
            </w:r>
            <w:r w:rsidRPr="005A46C3">
              <w:rPr>
                <w:rFonts w:ascii="Times New Roman" w:hAnsi="Times New Roman" w:cs="Times New Roman"/>
              </w:rPr>
              <w:lastRenderedPageBreak/>
              <w:t>территориального государственного внебюджетного фонда (</w:t>
            </w:r>
            <w:hyperlink r:id="rId35">
              <w:r w:rsidRPr="005A46C3">
                <w:rPr>
                  <w:rFonts w:ascii="Times New Roman" w:hAnsi="Times New Roman" w:cs="Times New Roman"/>
                  <w:color w:val="0000FF"/>
                </w:rPr>
                <w:t>форма 0503</w:t>
              </w:r>
              <w:r w:rsidR="005A46C3" w:rsidRPr="005A46C3">
                <w:rPr>
                  <w:rFonts w:ascii="Times New Roman" w:hAnsi="Times New Roman" w:cs="Times New Roman"/>
                  <w:color w:val="0000FF"/>
                </w:rPr>
                <w:t>1</w:t>
              </w:r>
              <w:r w:rsidRPr="005A46C3">
                <w:rPr>
                  <w:rFonts w:ascii="Times New Roman" w:hAnsi="Times New Roman" w:cs="Times New Roman"/>
                  <w:color w:val="0000FF"/>
                </w:rPr>
                <w:t>17</w:t>
              </w:r>
            </w:hyperlink>
            <w:r w:rsidRPr="005A46C3">
              <w:rPr>
                <w:rFonts w:ascii="Times New Roman" w:hAnsi="Times New Roman" w:cs="Times New Roman"/>
              </w:rPr>
              <w:t>, утвержденная Приказом Министерства финансов Российской Федерации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r>
      <w:tr w:rsidR="006C5991" w:rsidRPr="005A46C3" w:rsidTr="006C5991">
        <w:tblPrEx>
          <w:tblBorders>
            <w:insideH w:val="nil"/>
          </w:tblBorders>
        </w:tblPrEx>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bottom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 доля краткосрочных долговых обязательств в общем объеме долга;</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A - объем краткосрочных (не более одного года) долговых обязательств;</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B - объем государственного долга</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&gt; 15 - 0 баллов;</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&lt;= 15 - 1 балл</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9843" w:type="dxa"/>
            <w:gridSpan w:val="4"/>
          </w:tcPr>
          <w:p w:rsidR="006C5991" w:rsidRPr="005A46C3" w:rsidRDefault="006C5991" w:rsidP="006C5991">
            <w:pPr>
              <w:pStyle w:val="ConsPlusNormal"/>
              <w:outlineLvl w:val="1"/>
              <w:rPr>
                <w:rFonts w:ascii="Times New Roman" w:hAnsi="Times New Roman" w:cs="Times New Roman"/>
              </w:rPr>
            </w:pPr>
            <w:r w:rsidRPr="005A46C3">
              <w:rPr>
                <w:rFonts w:ascii="Times New Roman" w:hAnsi="Times New Roman" w:cs="Times New Roman"/>
              </w:rPr>
              <w:lastRenderedPageBreak/>
              <w:t>5. Индикаторы, характеризующие степень прозрачности бюджетного процесса</w:t>
            </w:r>
          </w:p>
        </w:tc>
      </w:tr>
      <w:tr w:rsidR="006C5991" w:rsidRPr="005A46C3" w:rsidTr="006C5991">
        <w:tc>
          <w:tcPr>
            <w:tcW w:w="624"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P19</w:t>
            </w:r>
          </w:p>
        </w:tc>
        <w:tc>
          <w:tcPr>
            <w:tcW w:w="2415" w:type="dxa"/>
            <w:vMerge w:val="restart"/>
          </w:tcPr>
          <w:p w:rsidR="006C5991" w:rsidRPr="005A46C3" w:rsidRDefault="006C5991" w:rsidP="006C5991">
            <w:pPr>
              <w:pStyle w:val="ConsPlusNormal"/>
              <w:rPr>
                <w:rFonts w:ascii="Times New Roman" w:hAnsi="Times New Roman" w:cs="Times New Roman"/>
              </w:rPr>
            </w:pPr>
            <w:r w:rsidRPr="005A46C3">
              <w:rPr>
                <w:rFonts w:ascii="Times New Roman" w:hAnsi="Times New Roman" w:cs="Times New Roman"/>
              </w:rPr>
              <w:t xml:space="preserve">Полнота размещения информации на едином портале бюджетной системы Российской Федерации в соответствии с </w:t>
            </w:r>
            <w:hyperlink r:id="rId36">
              <w:r w:rsidRPr="005A46C3">
                <w:rPr>
                  <w:rFonts w:ascii="Times New Roman" w:hAnsi="Times New Roman" w:cs="Times New Roman"/>
                  <w:color w:val="0000FF"/>
                </w:rPr>
                <w:t>Приказом</w:t>
              </w:r>
            </w:hyperlink>
            <w:r w:rsidRPr="005A46C3">
              <w:rPr>
                <w:rFonts w:ascii="Times New Roman" w:hAnsi="Times New Roman" w:cs="Times New Roman"/>
              </w:rPr>
              <w:t xml:space="preserve"> Министерства финансов Российской Федерации от 28.12.2016 N 243н "О составе и порядке размещения и предоставления информации на едином портале бюджетной системы Российской Федерации" в отчетном финансовом году</w:t>
            </w:r>
          </w:p>
        </w:tc>
        <w:tc>
          <w:tcPr>
            <w:tcW w:w="3691" w:type="dxa"/>
            <w:tcBorders>
              <w:bottom w:val="nil"/>
            </w:tcBorders>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V = А, где:</w:t>
            </w:r>
          </w:p>
        </w:tc>
        <w:tc>
          <w:tcPr>
            <w:tcW w:w="3113"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Единый портал бюджетной системы Российской Федерации</w:t>
            </w:r>
          </w:p>
        </w:tc>
      </w:tr>
      <w:tr w:rsidR="006C5991" w:rsidRPr="005A46C3" w:rsidTr="006C5991">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 полнота размещения информации на едином портале бюджетной системы Российской Федерации в соответствии с приказом в отчетном финансовом году;</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А = 1 (размещенная информация на едином портале бюджетной системы Российской Федерации в соответствии с приказом по состоянию на 1 февраля текущего финансового года);</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А = 0 (отсутствие размещенной информации на едином портале бюджетной системы Российской Федерации по состоянию на 1 февраля текущего финансового года)</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P20</w:t>
            </w:r>
          </w:p>
        </w:tc>
        <w:tc>
          <w:tcPr>
            <w:tcW w:w="2415" w:type="dxa"/>
            <w:vMerge w:val="restart"/>
          </w:tcPr>
          <w:p w:rsidR="006C5991" w:rsidRPr="005A46C3" w:rsidRDefault="006C5991" w:rsidP="006C5991">
            <w:pPr>
              <w:pStyle w:val="ConsPlusNormal"/>
              <w:rPr>
                <w:rFonts w:ascii="Times New Roman" w:hAnsi="Times New Roman" w:cs="Times New Roman"/>
              </w:rPr>
            </w:pPr>
            <w:r w:rsidRPr="005A46C3">
              <w:rPr>
                <w:rFonts w:ascii="Times New Roman" w:hAnsi="Times New Roman" w:cs="Times New Roman"/>
              </w:rPr>
              <w:t xml:space="preserve">Участие муниципального образования в конкурсе проектов "Бюджет для граждан" в соответствии с </w:t>
            </w:r>
            <w:hyperlink r:id="rId37">
              <w:r w:rsidRPr="005A46C3">
                <w:rPr>
                  <w:rFonts w:ascii="Times New Roman" w:hAnsi="Times New Roman" w:cs="Times New Roman"/>
                  <w:color w:val="0000FF"/>
                </w:rPr>
                <w:t>Постановлением</w:t>
              </w:r>
            </w:hyperlink>
            <w:r w:rsidRPr="005A46C3">
              <w:rPr>
                <w:rFonts w:ascii="Times New Roman" w:hAnsi="Times New Roman" w:cs="Times New Roman"/>
              </w:rPr>
              <w:t xml:space="preserve"> министерства финансов Астраханской области от 15.12.2014 N 57-п "О конкурсе проектов "Бюджет для граждан"</w:t>
            </w:r>
          </w:p>
        </w:tc>
        <w:tc>
          <w:tcPr>
            <w:tcW w:w="3691" w:type="dxa"/>
            <w:tcBorders>
              <w:bottom w:val="nil"/>
            </w:tcBorders>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V = A, где:</w:t>
            </w:r>
          </w:p>
        </w:tc>
        <w:tc>
          <w:tcPr>
            <w:tcW w:w="3113"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Информация, представляемая органами местного самоуправления муниципальных образований, официальный сайт министерства финансов Астраханской области</w:t>
            </w:r>
          </w:p>
        </w:tc>
      </w:tr>
      <w:tr w:rsidR="006C5991" w:rsidRPr="005A46C3" w:rsidTr="006C5991">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 xml:space="preserve">V - участие муниципального образования в конкурсе проектов "Бюджет для граждан" в соответствии с </w:t>
            </w:r>
            <w:hyperlink r:id="rId38">
              <w:r w:rsidRPr="005A46C3">
                <w:rPr>
                  <w:rFonts w:ascii="Times New Roman" w:hAnsi="Times New Roman" w:cs="Times New Roman"/>
                  <w:color w:val="0000FF"/>
                </w:rPr>
                <w:t>Постановлением</w:t>
              </w:r>
            </w:hyperlink>
            <w:r w:rsidRPr="005A46C3">
              <w:rPr>
                <w:rFonts w:ascii="Times New Roman" w:hAnsi="Times New Roman" w:cs="Times New Roman"/>
              </w:rPr>
              <w:t xml:space="preserve"> министерства финансов Астраханской области от 15.12.2014 N 57-п "О конкурсе проектов "Бюджет для граждан";</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A = 1 (в случае представления лучшего проекта в конкурсе проектов "Бюджет для граждан");</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A = 0,5 (в случае участия в конкурсе проектов "Бюджет для граждан");</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A = 0 (в случае неучастия в конкурсе проектов "Бюджет для граждан")</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P21</w:t>
            </w:r>
          </w:p>
        </w:tc>
        <w:tc>
          <w:tcPr>
            <w:tcW w:w="2415" w:type="dxa"/>
            <w:vMerge w:val="restart"/>
          </w:tcPr>
          <w:p w:rsidR="006C5991" w:rsidRPr="005A46C3" w:rsidRDefault="006C5991" w:rsidP="006C5991">
            <w:pPr>
              <w:pStyle w:val="ConsPlusNormal"/>
              <w:rPr>
                <w:rFonts w:ascii="Times New Roman" w:hAnsi="Times New Roman" w:cs="Times New Roman"/>
              </w:rPr>
            </w:pPr>
            <w:r w:rsidRPr="005A46C3">
              <w:rPr>
                <w:rFonts w:ascii="Times New Roman" w:hAnsi="Times New Roman" w:cs="Times New Roman"/>
              </w:rPr>
              <w:t xml:space="preserve">Размещение на </w:t>
            </w:r>
            <w:r w:rsidRPr="005A46C3">
              <w:rPr>
                <w:rFonts w:ascii="Times New Roman" w:hAnsi="Times New Roman" w:cs="Times New Roman"/>
              </w:rPr>
              <w:lastRenderedPageBreak/>
              <w:t>официальном сайте муниципального образования протоколов проведенных в отчетном финансовом году публичных слушаний по проекту бюджета муниципального образования и проекту решения об исполнении бюджета муниципального образования за год, предшествующий отчетному</w:t>
            </w:r>
          </w:p>
        </w:tc>
        <w:tc>
          <w:tcPr>
            <w:tcW w:w="3691" w:type="dxa"/>
            <w:tcBorders>
              <w:bottom w:val="nil"/>
            </w:tcBorders>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lastRenderedPageBreak/>
              <w:t>V = А, где:</w:t>
            </w:r>
          </w:p>
        </w:tc>
        <w:tc>
          <w:tcPr>
            <w:tcW w:w="3113"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 xml:space="preserve">Информация, представляемая </w:t>
            </w:r>
            <w:r w:rsidRPr="005A46C3">
              <w:rPr>
                <w:rFonts w:ascii="Times New Roman" w:hAnsi="Times New Roman" w:cs="Times New Roman"/>
              </w:rPr>
              <w:lastRenderedPageBreak/>
              <w:t>органами местного самоуправления муниципальных образований</w:t>
            </w:r>
          </w:p>
        </w:tc>
      </w:tr>
      <w:tr w:rsidR="006C5991" w:rsidRPr="005A46C3" w:rsidTr="006C5991">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 размещение на официальном сайте муниципального образования протоколов проведенных в отчетном финансовом году публичных слушаний по проекту бюджета муниципального образования и проекту решения об исполнении бюджета муниципального образования за год, предшествующий отчетному;</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А = 1 (при наличии на официальном сайте муниципального образования протоколов проведенных в отчетном финансовом году публичных слушаний по проекту бюджета муниципального образования и проекту решения об исполнении бюджета муниципального образования за год, предшествующий отчетному);</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А = 0 (при отсутствии информации на официальном сайте муниципального образования). Максимальный балл присваивается муниципальному образованию при условии представления информации о размещенных документах на официальном сайте муниципального образования в информационно-телекоммуникационной сети "Интернет"</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lastRenderedPageBreak/>
              <w:t>P22</w:t>
            </w:r>
          </w:p>
        </w:tc>
        <w:tc>
          <w:tcPr>
            <w:tcW w:w="2415" w:type="dxa"/>
            <w:vMerge w:val="restart"/>
          </w:tcPr>
          <w:p w:rsidR="006C5991" w:rsidRPr="005A46C3" w:rsidRDefault="006C5991" w:rsidP="006C5991">
            <w:pPr>
              <w:pStyle w:val="ConsPlusNormal"/>
              <w:rPr>
                <w:rFonts w:ascii="Times New Roman" w:hAnsi="Times New Roman" w:cs="Times New Roman"/>
              </w:rPr>
            </w:pPr>
            <w:r w:rsidRPr="005A46C3">
              <w:rPr>
                <w:rFonts w:ascii="Times New Roman" w:hAnsi="Times New Roman" w:cs="Times New Roman"/>
              </w:rPr>
              <w:t>Размещение на официальном сайте муниципального образования решения о бюджете муниципального образования и решения об исполнении бюджета муниципального образования за год, предшествующий отчетному</w:t>
            </w:r>
          </w:p>
        </w:tc>
        <w:tc>
          <w:tcPr>
            <w:tcW w:w="3691" w:type="dxa"/>
            <w:tcBorders>
              <w:bottom w:val="nil"/>
            </w:tcBorders>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V = А, где:</w:t>
            </w:r>
          </w:p>
        </w:tc>
        <w:tc>
          <w:tcPr>
            <w:tcW w:w="3113"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Информация, представляемая органами местного самоуправления муниципальных образований</w:t>
            </w:r>
          </w:p>
        </w:tc>
      </w:tr>
      <w:tr w:rsidR="006C5991" w:rsidRPr="005A46C3" w:rsidTr="006C5991">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 размещение на официальном сайте муниципального образования решения о бюджете муниципального образования и решения об исполнении бюджета муниципального образования за год, предшествующий отчетному;</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 xml:space="preserve">А = 1 (при наличии на официальном сайте муниципального образования решения о бюджете муниципального образования и решения об исполнении бюджета муниципального образования за год, предшествующий отчетному. В составе приложений к решениям должно быть приложение о распределении бюджетных ассигнований по муниципальным программам и </w:t>
            </w:r>
            <w:proofErr w:type="spellStart"/>
            <w:r w:rsidRPr="005A46C3">
              <w:rPr>
                <w:rFonts w:ascii="Times New Roman" w:hAnsi="Times New Roman" w:cs="Times New Roman"/>
              </w:rPr>
              <w:t>непрограммным</w:t>
            </w:r>
            <w:proofErr w:type="spellEnd"/>
            <w:r w:rsidRPr="005A46C3">
              <w:rPr>
                <w:rFonts w:ascii="Times New Roman" w:hAnsi="Times New Roman" w:cs="Times New Roman"/>
              </w:rPr>
              <w:t xml:space="preserve"> направлениям деятельности);</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 xml:space="preserve">А = 0,5 (при наличии на официальном сайте муниципального образования решения о бюджете </w:t>
            </w:r>
            <w:r w:rsidRPr="005A46C3">
              <w:rPr>
                <w:rFonts w:ascii="Times New Roman" w:hAnsi="Times New Roman" w:cs="Times New Roman"/>
              </w:rPr>
              <w:lastRenderedPageBreak/>
              <w:t>муниципального образования и решения об исполнении бюджета муниципального образования за год, предшествующий отчетному);</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А = 0 (при отсутствии информации на официальном сайте муниципального образования). Максимальный балл присваивается муниципальному образованию при условии представления информации о размещенных документах на официальном сайте муниципального образования в информационно-телекоммуникационной сети "Интернет"</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lastRenderedPageBreak/>
              <w:t>P23</w:t>
            </w:r>
          </w:p>
        </w:tc>
        <w:tc>
          <w:tcPr>
            <w:tcW w:w="2415" w:type="dxa"/>
            <w:vMerge w:val="restart"/>
          </w:tcPr>
          <w:p w:rsidR="006C5991" w:rsidRPr="005A46C3" w:rsidRDefault="006C5991" w:rsidP="006C5991">
            <w:pPr>
              <w:pStyle w:val="ConsPlusNormal"/>
              <w:rPr>
                <w:rFonts w:ascii="Times New Roman" w:hAnsi="Times New Roman" w:cs="Times New Roman"/>
              </w:rPr>
            </w:pPr>
            <w:r w:rsidRPr="005A46C3">
              <w:rPr>
                <w:rFonts w:ascii="Times New Roman" w:hAnsi="Times New Roman" w:cs="Times New Roman"/>
              </w:rPr>
              <w:t xml:space="preserve">Удельный вес количества муниципальных учреждений муниципального образования, которые разместили 100% необходимой информации на сайте </w:t>
            </w:r>
            <w:proofErr w:type="spellStart"/>
            <w:r w:rsidRPr="005A46C3">
              <w:rPr>
                <w:rFonts w:ascii="Times New Roman" w:hAnsi="Times New Roman" w:cs="Times New Roman"/>
              </w:rPr>
              <w:t>bus.gov.ru</w:t>
            </w:r>
            <w:proofErr w:type="spellEnd"/>
            <w:r w:rsidRPr="005A46C3">
              <w:rPr>
                <w:rFonts w:ascii="Times New Roman" w:hAnsi="Times New Roman" w:cs="Times New Roman"/>
              </w:rPr>
              <w:t xml:space="preserve"> за отчетный финансовый год, от общего количества муниципальных учреждений муниципального образования</w:t>
            </w:r>
          </w:p>
        </w:tc>
        <w:tc>
          <w:tcPr>
            <w:tcW w:w="3691" w:type="dxa"/>
            <w:tcBorders>
              <w:bottom w:val="nil"/>
            </w:tcBorders>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 xml:space="preserve">V = A / B </w:t>
            </w:r>
            <w:proofErr w:type="spellStart"/>
            <w:r w:rsidRPr="005A46C3">
              <w:rPr>
                <w:rFonts w:ascii="Times New Roman" w:hAnsi="Times New Roman" w:cs="Times New Roman"/>
              </w:rPr>
              <w:t>x</w:t>
            </w:r>
            <w:proofErr w:type="spellEnd"/>
            <w:r w:rsidRPr="005A46C3">
              <w:rPr>
                <w:rFonts w:ascii="Times New Roman" w:hAnsi="Times New Roman" w:cs="Times New Roman"/>
              </w:rPr>
              <w:t xml:space="preserve"> 100%, где:</w:t>
            </w:r>
          </w:p>
        </w:tc>
        <w:tc>
          <w:tcPr>
            <w:tcW w:w="3113"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Официальный сайт для размещения информации о государственных (муниципальных) учреждениях</w:t>
            </w:r>
          </w:p>
        </w:tc>
      </w:tr>
      <w:tr w:rsidR="006C5991" w:rsidRPr="005A46C3" w:rsidTr="006C5991">
        <w:tblPrEx>
          <w:tblBorders>
            <w:insideH w:val="nil"/>
          </w:tblBorders>
        </w:tblPrEx>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bottom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 xml:space="preserve">V - удельный вес количества муниципальных учреждений муниципального образования, которые разместили 100% необходимой информации на сайте </w:t>
            </w:r>
            <w:proofErr w:type="spellStart"/>
            <w:r w:rsidRPr="005A46C3">
              <w:rPr>
                <w:rFonts w:ascii="Times New Roman" w:hAnsi="Times New Roman" w:cs="Times New Roman"/>
              </w:rPr>
              <w:t>bus.gov.ru</w:t>
            </w:r>
            <w:proofErr w:type="spellEnd"/>
            <w:r w:rsidRPr="005A46C3">
              <w:rPr>
                <w:rFonts w:ascii="Times New Roman" w:hAnsi="Times New Roman" w:cs="Times New Roman"/>
              </w:rPr>
              <w:t xml:space="preserve"> за отчетный финансовый год, от общего количества муниципальных учреждений муниципального образования;</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 xml:space="preserve">A - количество муниципальных учреждений муниципального образования, которые разместили 100% необходимой информации на сайте </w:t>
            </w:r>
            <w:proofErr w:type="spellStart"/>
            <w:r w:rsidRPr="005A46C3">
              <w:rPr>
                <w:rFonts w:ascii="Times New Roman" w:hAnsi="Times New Roman" w:cs="Times New Roman"/>
              </w:rPr>
              <w:t>bus.gov.ru</w:t>
            </w:r>
            <w:proofErr w:type="spellEnd"/>
            <w:r w:rsidRPr="005A46C3">
              <w:rPr>
                <w:rFonts w:ascii="Times New Roman" w:hAnsi="Times New Roman" w:cs="Times New Roman"/>
              </w:rPr>
              <w:t xml:space="preserve"> в отчетном финансовом году, по состоянию на 1 января текущего финансового года;</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B - общее количество муниципальных учреждений муниципального образования по состоянию на 1 января текущего финансового года</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&lt; 100 - 0 баллов;</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 100 - 1 балл</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P24</w:t>
            </w:r>
          </w:p>
        </w:tc>
        <w:tc>
          <w:tcPr>
            <w:tcW w:w="2415" w:type="dxa"/>
            <w:vMerge w:val="restart"/>
          </w:tcPr>
          <w:p w:rsidR="006C5991" w:rsidRPr="005A46C3" w:rsidRDefault="006C5991" w:rsidP="006C5991">
            <w:pPr>
              <w:pStyle w:val="ConsPlusNormal"/>
              <w:rPr>
                <w:rFonts w:ascii="Times New Roman" w:hAnsi="Times New Roman" w:cs="Times New Roman"/>
              </w:rPr>
            </w:pPr>
            <w:r w:rsidRPr="005A46C3">
              <w:rPr>
                <w:rFonts w:ascii="Times New Roman" w:hAnsi="Times New Roman" w:cs="Times New Roman"/>
              </w:rPr>
              <w:t xml:space="preserve">Удельный вес количества муниципальных учреждений муниципального образования, которые разместили 100% отчетов о деятельности муниципального учреждения за год, предшествующий отчетному, на сайте </w:t>
            </w:r>
            <w:proofErr w:type="spellStart"/>
            <w:r w:rsidRPr="005A46C3">
              <w:rPr>
                <w:rFonts w:ascii="Times New Roman" w:hAnsi="Times New Roman" w:cs="Times New Roman"/>
              </w:rPr>
              <w:t>bus.gov.ru</w:t>
            </w:r>
            <w:proofErr w:type="spellEnd"/>
            <w:r w:rsidRPr="005A46C3">
              <w:rPr>
                <w:rFonts w:ascii="Times New Roman" w:hAnsi="Times New Roman" w:cs="Times New Roman"/>
              </w:rPr>
              <w:t xml:space="preserve">, от общего </w:t>
            </w:r>
            <w:r w:rsidRPr="005A46C3">
              <w:rPr>
                <w:rFonts w:ascii="Times New Roman" w:hAnsi="Times New Roman" w:cs="Times New Roman"/>
              </w:rPr>
              <w:lastRenderedPageBreak/>
              <w:t>количества муниципальных учреждений муниципального образования</w:t>
            </w:r>
          </w:p>
        </w:tc>
        <w:tc>
          <w:tcPr>
            <w:tcW w:w="3691" w:type="dxa"/>
            <w:tcBorders>
              <w:bottom w:val="nil"/>
            </w:tcBorders>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lastRenderedPageBreak/>
              <w:t xml:space="preserve">V = А / B </w:t>
            </w:r>
            <w:proofErr w:type="spellStart"/>
            <w:r w:rsidRPr="005A46C3">
              <w:rPr>
                <w:rFonts w:ascii="Times New Roman" w:hAnsi="Times New Roman" w:cs="Times New Roman"/>
              </w:rPr>
              <w:t>x</w:t>
            </w:r>
            <w:proofErr w:type="spellEnd"/>
            <w:r w:rsidRPr="005A46C3">
              <w:rPr>
                <w:rFonts w:ascii="Times New Roman" w:hAnsi="Times New Roman" w:cs="Times New Roman"/>
              </w:rPr>
              <w:t xml:space="preserve"> 100%, где:</w:t>
            </w:r>
          </w:p>
        </w:tc>
        <w:tc>
          <w:tcPr>
            <w:tcW w:w="3113"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Официальный сайт для размещения информации о государственных (муниципальных) учреждениях</w:t>
            </w:r>
          </w:p>
        </w:tc>
      </w:tr>
      <w:tr w:rsidR="006C5991" w:rsidRPr="005A46C3" w:rsidTr="006C5991">
        <w:tblPrEx>
          <w:tblBorders>
            <w:insideH w:val="nil"/>
          </w:tblBorders>
        </w:tblPrEx>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bottom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 xml:space="preserve">V - удельный вес количества муниципальных учреждений муниципального образования, которые разместили 100% отчетов о деятельности муниципального учреждения за год, предшествующий отчетному, на сайте </w:t>
            </w:r>
            <w:proofErr w:type="spellStart"/>
            <w:r w:rsidRPr="005A46C3">
              <w:rPr>
                <w:rFonts w:ascii="Times New Roman" w:hAnsi="Times New Roman" w:cs="Times New Roman"/>
              </w:rPr>
              <w:t>bus.gov.ru</w:t>
            </w:r>
            <w:proofErr w:type="spellEnd"/>
            <w:r w:rsidRPr="005A46C3">
              <w:rPr>
                <w:rFonts w:ascii="Times New Roman" w:hAnsi="Times New Roman" w:cs="Times New Roman"/>
              </w:rPr>
              <w:t>, от общего количества муниципальных учреждений муниципального образования;</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 xml:space="preserve">А - количество муниципальных учреждений муниципального </w:t>
            </w:r>
            <w:r w:rsidRPr="005A46C3">
              <w:rPr>
                <w:rFonts w:ascii="Times New Roman" w:hAnsi="Times New Roman" w:cs="Times New Roman"/>
              </w:rPr>
              <w:lastRenderedPageBreak/>
              <w:t xml:space="preserve">образования (в текущем финансовом году), которые разместили 100% отчетов о деятельности муниципального учреждения муниципального образования за год, предшествующий отчетному, на сайте </w:t>
            </w:r>
            <w:proofErr w:type="spellStart"/>
            <w:r w:rsidRPr="005A46C3">
              <w:rPr>
                <w:rFonts w:ascii="Times New Roman" w:hAnsi="Times New Roman" w:cs="Times New Roman"/>
              </w:rPr>
              <w:t>bus.gov.ru</w:t>
            </w:r>
            <w:proofErr w:type="spellEnd"/>
            <w:r w:rsidRPr="005A46C3">
              <w:rPr>
                <w:rFonts w:ascii="Times New Roman" w:hAnsi="Times New Roman" w:cs="Times New Roman"/>
              </w:rPr>
              <w:t xml:space="preserve"> в течение отчетного финансового года, по состоянию на 1 января текущего финансового года;</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B - общее количество муниципальных учреждений муниципального образования по состоянию на 1 января текущего финансового года</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&lt; 100 - 0 баллов;</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 100 - 1 балл</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P25</w:t>
            </w:r>
          </w:p>
        </w:tc>
        <w:tc>
          <w:tcPr>
            <w:tcW w:w="2415" w:type="dxa"/>
            <w:vMerge w:val="restart"/>
          </w:tcPr>
          <w:p w:rsidR="006C5991" w:rsidRPr="005A46C3" w:rsidRDefault="006C5991" w:rsidP="006C5991">
            <w:pPr>
              <w:pStyle w:val="ConsPlusNormal"/>
              <w:rPr>
                <w:rFonts w:ascii="Times New Roman" w:hAnsi="Times New Roman" w:cs="Times New Roman"/>
              </w:rPr>
            </w:pPr>
            <w:r w:rsidRPr="005A46C3">
              <w:rPr>
                <w:rFonts w:ascii="Times New Roman" w:hAnsi="Times New Roman" w:cs="Times New Roman"/>
              </w:rPr>
              <w:t>Размещение на официальном сайте муниципального образования проекта бюджета для граждан, разработанного на основе решения о бюджете муниципального образования в доступной для населения форме</w:t>
            </w:r>
          </w:p>
        </w:tc>
        <w:tc>
          <w:tcPr>
            <w:tcW w:w="3691" w:type="dxa"/>
            <w:tcBorders>
              <w:bottom w:val="nil"/>
            </w:tcBorders>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V = А, где:</w:t>
            </w:r>
          </w:p>
        </w:tc>
        <w:tc>
          <w:tcPr>
            <w:tcW w:w="3113"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Информация, представляемая органами местного самоуправления муниципальных образований</w:t>
            </w:r>
          </w:p>
        </w:tc>
      </w:tr>
      <w:tr w:rsidR="006C5991" w:rsidRPr="005A46C3" w:rsidTr="006C5991">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 размещение на официальном сайте муниципального образования проекта бюджета для граждан, разработанного на основе решения о бюджете муниципального образования, в доступной для населения форме;</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А = 1 (при наличии на официальном сайте муниципального образования проекта бюджета для граждан, разработанного на основе решения о бюджете муниципального образования);</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А = 0 (при отсутствии информации на официальном сайте муниципального образования). Максимальный балл присваивается муниципальному образованию при условии представления информации о размещении проекта бюджет для граждан на официальном сайте муниципального образования в информационно-телекоммуникационной сети "Интернет"</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P26</w:t>
            </w:r>
          </w:p>
        </w:tc>
        <w:tc>
          <w:tcPr>
            <w:tcW w:w="2415" w:type="dxa"/>
            <w:vMerge w:val="restart"/>
          </w:tcPr>
          <w:p w:rsidR="006C5991" w:rsidRPr="005A46C3" w:rsidRDefault="006C5991" w:rsidP="006C5991">
            <w:pPr>
              <w:pStyle w:val="ConsPlusNormal"/>
              <w:rPr>
                <w:rFonts w:ascii="Times New Roman" w:hAnsi="Times New Roman" w:cs="Times New Roman"/>
              </w:rPr>
            </w:pPr>
            <w:r w:rsidRPr="005A46C3">
              <w:rPr>
                <w:rFonts w:ascii="Times New Roman" w:hAnsi="Times New Roman" w:cs="Times New Roman"/>
              </w:rPr>
              <w:t>Размещение на официальном сайте муниципального образования всех решений о внесении изменений в бюджет муниципального образования за отчетный финансовый год</w:t>
            </w:r>
          </w:p>
        </w:tc>
        <w:tc>
          <w:tcPr>
            <w:tcW w:w="3691" w:type="dxa"/>
            <w:tcBorders>
              <w:bottom w:val="nil"/>
            </w:tcBorders>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V = А, где:</w:t>
            </w:r>
          </w:p>
        </w:tc>
        <w:tc>
          <w:tcPr>
            <w:tcW w:w="3113"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Информация, представляемая органами местного самоуправления муниципальных образований</w:t>
            </w:r>
          </w:p>
        </w:tc>
      </w:tr>
      <w:tr w:rsidR="006C5991" w:rsidRPr="005A46C3" w:rsidTr="006C5991">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 размещение на официальном сайте муниципального образования всех решений о внесении изменений в бюджет муниципального образования за отчетный финансовый год;</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 xml:space="preserve">А = 1 (при наличии на официальном сайте муниципального образования всех решений о внесении изменений </w:t>
            </w:r>
            <w:r w:rsidRPr="005A46C3">
              <w:rPr>
                <w:rFonts w:ascii="Times New Roman" w:hAnsi="Times New Roman" w:cs="Times New Roman"/>
              </w:rPr>
              <w:lastRenderedPageBreak/>
              <w:t>в бюджет муниципального образования за отчетный финансовый год);</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А = 0 (при отсутствии информации на официальном сайте муниципального образования). Максимальный балл присваивается муниципальному образованию при условии представления информации о размещенных документах на официальном сайте муниципального образования в информационно-телекоммуникационной сети "Интернет"</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lastRenderedPageBreak/>
              <w:t>P27</w:t>
            </w:r>
          </w:p>
        </w:tc>
        <w:tc>
          <w:tcPr>
            <w:tcW w:w="2415" w:type="dxa"/>
            <w:vMerge w:val="restart"/>
          </w:tcPr>
          <w:p w:rsidR="006C5991" w:rsidRPr="005A46C3" w:rsidRDefault="006C5991" w:rsidP="006C5991">
            <w:pPr>
              <w:pStyle w:val="ConsPlusNormal"/>
              <w:rPr>
                <w:rFonts w:ascii="Times New Roman" w:hAnsi="Times New Roman" w:cs="Times New Roman"/>
              </w:rPr>
            </w:pPr>
            <w:r w:rsidRPr="005A46C3">
              <w:rPr>
                <w:rFonts w:ascii="Times New Roman" w:hAnsi="Times New Roman" w:cs="Times New Roman"/>
              </w:rPr>
              <w:t>Размещение на официальном сайте муниципального образования информации о муниципальных программах и фактических результатах их реализации</w:t>
            </w:r>
          </w:p>
        </w:tc>
        <w:tc>
          <w:tcPr>
            <w:tcW w:w="3691" w:type="dxa"/>
            <w:tcBorders>
              <w:bottom w:val="nil"/>
            </w:tcBorders>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V = A, где:</w:t>
            </w:r>
          </w:p>
        </w:tc>
        <w:tc>
          <w:tcPr>
            <w:tcW w:w="3113"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Информация, представляемая органами местного самоуправления муниципальных образований</w:t>
            </w:r>
          </w:p>
        </w:tc>
      </w:tr>
      <w:tr w:rsidR="006C5991" w:rsidRPr="005A46C3" w:rsidTr="006C5991">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 размещение на официальном сайте муниципального образования информации о муниципальных программах и фактических результатах их реализации;</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А = 1 (при наличии на официальном сайте муниципального образования информации о муниципальных программах за отчетный финансовый год и фактических результатах их реализации);</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А = 0 (при отсутствии информации на официальном сайте муниципального образования). Максимальный балл присваивается муниципальному образованию при условии представления информации о муниципальных программах и фактических результатах их реализации</w:t>
            </w:r>
          </w:p>
        </w:tc>
        <w:tc>
          <w:tcPr>
            <w:tcW w:w="3113" w:type="dxa"/>
            <w:vMerge/>
          </w:tcPr>
          <w:p w:rsidR="006C5991" w:rsidRPr="005A46C3" w:rsidRDefault="006C5991" w:rsidP="006C5991">
            <w:pPr>
              <w:pStyle w:val="ConsPlusNormal"/>
              <w:rPr>
                <w:rFonts w:ascii="Times New Roman" w:hAnsi="Times New Roman" w:cs="Times New Roman"/>
              </w:rPr>
            </w:pPr>
          </w:p>
        </w:tc>
      </w:tr>
      <w:tr w:rsidR="006C5991" w:rsidRPr="005A46C3" w:rsidTr="006C5991">
        <w:tc>
          <w:tcPr>
            <w:tcW w:w="624"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P28</w:t>
            </w:r>
          </w:p>
        </w:tc>
        <w:tc>
          <w:tcPr>
            <w:tcW w:w="2415" w:type="dxa"/>
            <w:vMerge w:val="restart"/>
          </w:tcPr>
          <w:p w:rsidR="006C5991" w:rsidRPr="005A46C3" w:rsidRDefault="006C5991" w:rsidP="006C5991">
            <w:pPr>
              <w:pStyle w:val="ConsPlusNormal"/>
              <w:rPr>
                <w:rFonts w:ascii="Times New Roman" w:hAnsi="Times New Roman" w:cs="Times New Roman"/>
              </w:rPr>
            </w:pPr>
            <w:r w:rsidRPr="005A46C3">
              <w:rPr>
                <w:rFonts w:ascii="Times New Roman" w:hAnsi="Times New Roman" w:cs="Times New Roman"/>
              </w:rPr>
              <w:t>Ежемесячное размещение на официальных сайтах органов местного самоуправления муниципальных образований в информационно-телекоммуникационной сети "Интернет" отчетов об исполнении бюджета муниципальных образований</w:t>
            </w:r>
          </w:p>
        </w:tc>
        <w:tc>
          <w:tcPr>
            <w:tcW w:w="3691" w:type="dxa"/>
            <w:tcBorders>
              <w:bottom w:val="nil"/>
            </w:tcBorders>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V = А, где:</w:t>
            </w:r>
          </w:p>
        </w:tc>
        <w:tc>
          <w:tcPr>
            <w:tcW w:w="3113" w:type="dxa"/>
            <w:vMerge w:val="restart"/>
          </w:tcPr>
          <w:p w:rsidR="006C5991" w:rsidRPr="005A46C3" w:rsidRDefault="006C5991" w:rsidP="006C5991">
            <w:pPr>
              <w:pStyle w:val="ConsPlusNormal"/>
              <w:jc w:val="center"/>
              <w:rPr>
                <w:rFonts w:ascii="Times New Roman" w:hAnsi="Times New Roman" w:cs="Times New Roman"/>
              </w:rPr>
            </w:pPr>
            <w:r w:rsidRPr="005A46C3">
              <w:rPr>
                <w:rFonts w:ascii="Times New Roman" w:hAnsi="Times New Roman" w:cs="Times New Roman"/>
              </w:rPr>
              <w:t>Информация, представляемая органами местного самоуправления муниципальных образований</w:t>
            </w:r>
          </w:p>
        </w:tc>
      </w:tr>
      <w:tr w:rsidR="006C5991" w:rsidRPr="005A46C3" w:rsidTr="006C5991">
        <w:tblPrEx>
          <w:tblBorders>
            <w:insideH w:val="nil"/>
          </w:tblBorders>
        </w:tblPrEx>
        <w:tc>
          <w:tcPr>
            <w:tcW w:w="624" w:type="dxa"/>
            <w:vMerge/>
          </w:tcPr>
          <w:p w:rsidR="006C5991" w:rsidRPr="005A46C3" w:rsidRDefault="006C5991" w:rsidP="006C5991">
            <w:pPr>
              <w:pStyle w:val="ConsPlusNormal"/>
              <w:rPr>
                <w:rFonts w:ascii="Times New Roman" w:hAnsi="Times New Roman" w:cs="Times New Roman"/>
              </w:rPr>
            </w:pPr>
          </w:p>
        </w:tc>
        <w:tc>
          <w:tcPr>
            <w:tcW w:w="2415" w:type="dxa"/>
            <w:vMerge/>
          </w:tcPr>
          <w:p w:rsidR="006C5991" w:rsidRPr="005A46C3" w:rsidRDefault="006C5991" w:rsidP="006C5991">
            <w:pPr>
              <w:pStyle w:val="ConsPlusNormal"/>
              <w:rPr>
                <w:rFonts w:ascii="Times New Roman" w:hAnsi="Times New Roman" w:cs="Times New Roman"/>
              </w:rPr>
            </w:pPr>
          </w:p>
        </w:tc>
        <w:tc>
          <w:tcPr>
            <w:tcW w:w="3691" w:type="dxa"/>
            <w:tcBorders>
              <w:top w:val="nil"/>
            </w:tcBorders>
          </w:tcPr>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V - ежемесячное размещение на официальных сайтах органов местного самоуправления муниципальных образований в информационно-телекоммуникационной сети "Интернет" отчетов об исполнении бюджета муниципальных образований;</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 xml:space="preserve">А = 1 (в случае ежемесячного размещения на официальных сайтах органов местного самоуправления муниципальных образований в информационно-телекоммуникационной сети "Интернет" отчетов об исполнении бюджета муниципальных </w:t>
            </w:r>
            <w:r w:rsidRPr="005A46C3">
              <w:rPr>
                <w:rFonts w:ascii="Times New Roman" w:hAnsi="Times New Roman" w:cs="Times New Roman"/>
              </w:rPr>
              <w:lastRenderedPageBreak/>
              <w:t>образований);</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А = 0,5 (в случае нерегулярного размещения на официальных сайтах органов местного самоуправления муниципальных образований в информационно-телекоммуникационной сети "Интернет" отчетов об исполнении бюджета муниципальных образований);</w:t>
            </w:r>
          </w:p>
          <w:p w:rsidR="006C5991" w:rsidRPr="005A46C3" w:rsidRDefault="006C5991" w:rsidP="006C5991">
            <w:pPr>
              <w:pStyle w:val="ConsPlusNormal"/>
              <w:jc w:val="both"/>
              <w:rPr>
                <w:rFonts w:ascii="Times New Roman" w:hAnsi="Times New Roman" w:cs="Times New Roman"/>
              </w:rPr>
            </w:pPr>
            <w:r w:rsidRPr="005A46C3">
              <w:rPr>
                <w:rFonts w:ascii="Times New Roman" w:hAnsi="Times New Roman" w:cs="Times New Roman"/>
              </w:rPr>
              <w:t xml:space="preserve">А = 0 (в случае </w:t>
            </w:r>
            <w:proofErr w:type="spellStart"/>
            <w:r w:rsidRPr="005A46C3">
              <w:rPr>
                <w:rFonts w:ascii="Times New Roman" w:hAnsi="Times New Roman" w:cs="Times New Roman"/>
              </w:rPr>
              <w:t>неразмещения</w:t>
            </w:r>
            <w:proofErr w:type="spellEnd"/>
            <w:r w:rsidRPr="005A46C3">
              <w:rPr>
                <w:rFonts w:ascii="Times New Roman" w:hAnsi="Times New Roman" w:cs="Times New Roman"/>
              </w:rPr>
              <w:t xml:space="preserve"> на официальных сайтах органов местного самоуправления муниципальных образований в информационно-телекоммуникационной сети "Интернет" отчетов об исполнении бюджета муниципальных образований)</w:t>
            </w:r>
          </w:p>
        </w:tc>
        <w:tc>
          <w:tcPr>
            <w:tcW w:w="3113" w:type="dxa"/>
            <w:vMerge/>
          </w:tcPr>
          <w:p w:rsidR="006C5991" w:rsidRPr="005A46C3" w:rsidRDefault="006C5991" w:rsidP="006C5991">
            <w:pPr>
              <w:pStyle w:val="ConsPlusNormal"/>
              <w:rPr>
                <w:rFonts w:ascii="Times New Roman" w:hAnsi="Times New Roman" w:cs="Times New Roman"/>
              </w:rPr>
            </w:pPr>
          </w:p>
        </w:tc>
      </w:tr>
    </w:tbl>
    <w:p w:rsidR="006C5991" w:rsidRDefault="006C5991">
      <w:pPr>
        <w:pStyle w:val="ConsPlusNormal"/>
        <w:jc w:val="right"/>
        <w:rPr>
          <w:rFonts w:ascii="Times New Roman" w:hAnsi="Times New Roman" w:cs="Times New Roman"/>
          <w:sz w:val="28"/>
          <w:szCs w:val="28"/>
        </w:rPr>
      </w:pPr>
    </w:p>
    <w:p w:rsidR="006C5991" w:rsidRDefault="006C5991">
      <w:pPr>
        <w:pStyle w:val="ConsPlusNormal"/>
        <w:jc w:val="right"/>
        <w:rPr>
          <w:rFonts w:ascii="Times New Roman" w:hAnsi="Times New Roman" w:cs="Times New Roman"/>
          <w:sz w:val="28"/>
          <w:szCs w:val="28"/>
        </w:rPr>
      </w:pPr>
    </w:p>
    <w:p w:rsidR="005A46C3" w:rsidRDefault="006C5991" w:rsidP="00E5396A">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2</w:t>
      </w:r>
    </w:p>
    <w:p w:rsidR="005A46C3" w:rsidRDefault="005A46C3" w:rsidP="00E5396A">
      <w:pPr>
        <w:pStyle w:val="ConsPlusNormal"/>
        <w:jc w:val="right"/>
        <w:rPr>
          <w:rFonts w:ascii="Times New Roman" w:hAnsi="Times New Roman" w:cs="Times New Roman"/>
          <w:sz w:val="28"/>
          <w:szCs w:val="28"/>
        </w:rPr>
      </w:pPr>
      <w:r>
        <w:rPr>
          <w:rFonts w:ascii="Times New Roman" w:hAnsi="Times New Roman" w:cs="Times New Roman"/>
          <w:sz w:val="28"/>
          <w:szCs w:val="28"/>
        </w:rPr>
        <w:t>к порядку</w:t>
      </w:r>
    </w:p>
    <w:p w:rsidR="006C5991" w:rsidRDefault="006C5991" w:rsidP="00E5396A">
      <w:pPr>
        <w:pStyle w:val="ConsPlusNormal"/>
        <w:jc w:val="right"/>
        <w:rPr>
          <w:rFonts w:ascii="Times New Roman" w:hAnsi="Times New Roman" w:cs="Times New Roman"/>
          <w:sz w:val="28"/>
          <w:szCs w:val="28"/>
        </w:rPr>
      </w:pPr>
    </w:p>
    <w:p w:rsidR="006C5991" w:rsidRPr="005A46C3" w:rsidRDefault="006C5991" w:rsidP="006C5991">
      <w:pPr>
        <w:shd w:val="clear" w:color="auto" w:fill="FFFFFF"/>
        <w:spacing w:after="240"/>
        <w:jc w:val="center"/>
        <w:textAlignment w:val="baseline"/>
        <w:rPr>
          <w:b/>
          <w:bCs/>
          <w:color w:val="444444"/>
          <w:sz w:val="19"/>
          <w:szCs w:val="19"/>
        </w:rPr>
      </w:pPr>
      <w:r w:rsidRPr="005A46C3">
        <w:rPr>
          <w:b/>
          <w:bCs/>
          <w:color w:val="444444"/>
          <w:sz w:val="19"/>
          <w:szCs w:val="19"/>
        </w:rPr>
        <w:t xml:space="preserve">ЗНАЧЕНИЯ УДЕЛЬНОГО ВЕСА ИНДИКАТОРОВ, ХАРАКТЕРИЗУЮЩИХ СОБЛЮДЕНИЕ ОРГАНАМИ МЕСТНОГО САМОУПРАВЛЕНИЯ МУНИЦИПАЛЬНЫХ ОБРАЗОВАНИЙ </w:t>
      </w:r>
      <w:r w:rsidR="005A46C3">
        <w:rPr>
          <w:b/>
          <w:bCs/>
          <w:color w:val="444444"/>
          <w:sz w:val="19"/>
          <w:szCs w:val="19"/>
        </w:rPr>
        <w:t>ПРИВОЛЖСКОГО РАЙОНА</w:t>
      </w:r>
      <w:r w:rsidRPr="005A46C3">
        <w:rPr>
          <w:b/>
          <w:bCs/>
          <w:color w:val="444444"/>
          <w:sz w:val="19"/>
          <w:szCs w:val="19"/>
        </w:rPr>
        <w:t xml:space="preserve"> ТРЕБОВАНИЙ БЮДЖЕТНОГО ЗАКОНОДАТЕЛЬСТВА РОССИЙСКОЙ ФЕДЕРАЦИИ И КАЧЕСТВА ОРГАНИЗАЦИИ И ОСУЩЕСТВЛЕНИЯ БЮДЖЕТНОГО ПРОЦЕССА В МУНИЦИПАЛЬНЫХ ОБРАЗОВАНИЯХ АСТРАХАНСКОЙ ОБЛАСТИ</w:t>
      </w:r>
    </w:p>
    <w:tbl>
      <w:tblPr>
        <w:tblW w:w="9781" w:type="dxa"/>
        <w:tblCellMar>
          <w:left w:w="0" w:type="dxa"/>
          <w:right w:w="0" w:type="dxa"/>
        </w:tblCellMar>
        <w:tblLook w:val="04A0"/>
      </w:tblPr>
      <w:tblGrid>
        <w:gridCol w:w="739"/>
        <w:gridCol w:w="6491"/>
        <w:gridCol w:w="2551"/>
      </w:tblGrid>
      <w:tr w:rsidR="006C5991" w:rsidRPr="001105F6" w:rsidTr="00004AA1">
        <w:trPr>
          <w:trHeight w:val="12"/>
        </w:trPr>
        <w:tc>
          <w:tcPr>
            <w:tcW w:w="739" w:type="dxa"/>
            <w:tcBorders>
              <w:top w:val="nil"/>
              <w:left w:val="nil"/>
              <w:bottom w:val="nil"/>
              <w:right w:val="nil"/>
            </w:tcBorders>
            <w:shd w:val="clear" w:color="auto" w:fill="auto"/>
            <w:hideMark/>
          </w:tcPr>
          <w:p w:rsidR="006C5991" w:rsidRPr="001105F6" w:rsidRDefault="006C5991" w:rsidP="006C5991">
            <w:pPr>
              <w:rPr>
                <w:sz w:val="22"/>
                <w:szCs w:val="22"/>
              </w:rPr>
            </w:pPr>
          </w:p>
        </w:tc>
        <w:tc>
          <w:tcPr>
            <w:tcW w:w="6491" w:type="dxa"/>
            <w:tcBorders>
              <w:top w:val="nil"/>
              <w:left w:val="nil"/>
              <w:bottom w:val="nil"/>
              <w:right w:val="nil"/>
            </w:tcBorders>
            <w:shd w:val="clear" w:color="auto" w:fill="auto"/>
            <w:hideMark/>
          </w:tcPr>
          <w:p w:rsidR="006C5991" w:rsidRPr="001105F6" w:rsidRDefault="006C5991" w:rsidP="006C5991">
            <w:pPr>
              <w:rPr>
                <w:sz w:val="22"/>
                <w:szCs w:val="22"/>
              </w:rPr>
            </w:pPr>
          </w:p>
        </w:tc>
        <w:tc>
          <w:tcPr>
            <w:tcW w:w="2551" w:type="dxa"/>
            <w:tcBorders>
              <w:top w:val="nil"/>
              <w:left w:val="nil"/>
              <w:bottom w:val="nil"/>
              <w:right w:val="nil"/>
            </w:tcBorders>
            <w:shd w:val="clear" w:color="auto" w:fill="auto"/>
            <w:hideMark/>
          </w:tcPr>
          <w:p w:rsidR="006C5991" w:rsidRPr="001105F6" w:rsidRDefault="006C5991" w:rsidP="006C5991">
            <w:pPr>
              <w:rPr>
                <w:sz w:val="22"/>
                <w:szCs w:val="22"/>
              </w:rPr>
            </w:pPr>
          </w:p>
        </w:tc>
      </w:tr>
      <w:tr w:rsidR="006C5991" w:rsidRPr="001105F6" w:rsidTr="00004AA1">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N</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Наименование индикатора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Удельный вес индикатора</w:t>
            </w:r>
          </w:p>
        </w:tc>
      </w:tr>
      <w:tr w:rsidR="006C5991" w:rsidRPr="001105F6" w:rsidTr="00004AA1">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1. Индикаторы, характеризующие соблюдение требований бюджетного законодательства</w:t>
            </w:r>
          </w:p>
        </w:tc>
      </w:tr>
      <w:tr w:rsidR="006C5991" w:rsidRPr="001105F6" w:rsidTr="00004AA1">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P1</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textAlignment w:val="baseline"/>
              <w:rPr>
                <w:sz w:val="22"/>
                <w:szCs w:val="22"/>
              </w:rPr>
            </w:pPr>
            <w:r w:rsidRPr="001105F6">
              <w:rPr>
                <w:sz w:val="22"/>
                <w:szCs w:val="22"/>
              </w:rPr>
              <w:t>Отношение дефицита бюджета муниципального образования к общему годовому объему доходов бюджета муниципального образования без учета объема безвозмездных поступлений и (или) поступлений налоговых доходов по дополнительным нормативам отчислений в отчетном финансовом году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2</w:t>
            </w:r>
          </w:p>
        </w:tc>
      </w:tr>
      <w:tr w:rsidR="006C5991" w:rsidRPr="001105F6" w:rsidTr="00004AA1">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P2</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textAlignment w:val="baseline"/>
              <w:rPr>
                <w:sz w:val="22"/>
                <w:szCs w:val="22"/>
              </w:rPr>
            </w:pPr>
            <w:r w:rsidRPr="001105F6">
              <w:rPr>
                <w:sz w:val="22"/>
                <w:szCs w:val="22"/>
              </w:rPr>
              <w:t>Отношение </w:t>
            </w:r>
            <w:hyperlink r:id="rId39" w:anchor="64U0IK" w:history="1">
              <w:r w:rsidRPr="001105F6">
                <w:rPr>
                  <w:color w:val="0000FF"/>
                  <w:sz w:val="22"/>
                  <w:szCs w:val="22"/>
                  <w:u w:val="single"/>
                </w:rPr>
                <w:t>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Астраханской области</w:t>
              </w:r>
            </w:hyperlink>
            <w:r w:rsidRPr="001105F6">
              <w:rPr>
                <w:sz w:val="22"/>
                <w:szCs w:val="22"/>
              </w:rPr>
              <w:t> к нормативу формирования данных расходов, утвержденному </w:t>
            </w:r>
            <w:hyperlink r:id="rId40" w:anchor="64U0IK" w:history="1">
              <w:r w:rsidRPr="001105F6">
                <w:rPr>
                  <w:color w:val="0000FF"/>
                  <w:sz w:val="22"/>
                  <w:szCs w:val="22"/>
                  <w:u w:val="single"/>
                </w:rPr>
                <w:t>Постановлением Правительства Астраханской области от 03.09.2007 N 370-П "О максимальных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Астраханской области"</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4</w:t>
            </w:r>
          </w:p>
        </w:tc>
      </w:tr>
      <w:tr w:rsidR="006C5991" w:rsidRPr="001105F6" w:rsidTr="00004AA1">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Р3</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textAlignment w:val="baseline"/>
              <w:rPr>
                <w:sz w:val="22"/>
                <w:szCs w:val="22"/>
              </w:rPr>
            </w:pPr>
            <w:r w:rsidRPr="001105F6">
              <w:rPr>
                <w:sz w:val="22"/>
                <w:szCs w:val="22"/>
              </w:rPr>
              <w:t>Уровень собираемости местных налогов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2,5</w:t>
            </w:r>
          </w:p>
        </w:tc>
      </w:tr>
      <w:tr w:rsidR="006C5991" w:rsidRPr="001105F6" w:rsidTr="00004AA1">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2. Индикаторы, характеризующие качество бюджетного планирования</w:t>
            </w:r>
          </w:p>
        </w:tc>
      </w:tr>
      <w:tr w:rsidR="006C5991" w:rsidRPr="001105F6" w:rsidTr="00004AA1">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Р4</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textAlignment w:val="baseline"/>
              <w:rPr>
                <w:sz w:val="22"/>
                <w:szCs w:val="22"/>
              </w:rPr>
            </w:pPr>
            <w:r w:rsidRPr="001105F6">
              <w:rPr>
                <w:sz w:val="22"/>
                <w:szCs w:val="22"/>
              </w:rPr>
              <w:t>Динамика доходов по налогу на доходы физических лиц без учета поступлений налога на доходы физических лиц по дополнительным нормативам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2</w:t>
            </w:r>
          </w:p>
        </w:tc>
      </w:tr>
      <w:tr w:rsidR="006C5991" w:rsidRPr="001105F6" w:rsidTr="00004AA1">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Р5</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textAlignment w:val="baseline"/>
              <w:rPr>
                <w:sz w:val="22"/>
                <w:szCs w:val="22"/>
              </w:rPr>
            </w:pPr>
            <w:r w:rsidRPr="001105F6">
              <w:rPr>
                <w:sz w:val="22"/>
                <w:szCs w:val="22"/>
              </w:rPr>
              <w:t>Динамика доходов по местным налогам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2</w:t>
            </w:r>
          </w:p>
        </w:tc>
      </w:tr>
      <w:tr w:rsidR="006C5991" w:rsidRPr="001105F6" w:rsidTr="00004AA1">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lastRenderedPageBreak/>
              <w:t>Р6</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textAlignment w:val="baseline"/>
              <w:rPr>
                <w:sz w:val="22"/>
                <w:szCs w:val="22"/>
              </w:rPr>
            </w:pPr>
            <w:r w:rsidRPr="001105F6">
              <w:rPr>
                <w:sz w:val="22"/>
                <w:szCs w:val="22"/>
              </w:rPr>
              <w:t>Динамика доходов по специальным налоговым режимам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2</w:t>
            </w:r>
          </w:p>
        </w:tc>
      </w:tr>
      <w:tr w:rsidR="006C5991" w:rsidRPr="001105F6" w:rsidTr="00004AA1">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Р7</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textAlignment w:val="baseline"/>
              <w:rPr>
                <w:sz w:val="22"/>
                <w:szCs w:val="22"/>
              </w:rPr>
            </w:pPr>
            <w:r w:rsidRPr="001105F6">
              <w:rPr>
                <w:sz w:val="22"/>
                <w:szCs w:val="22"/>
              </w:rPr>
              <w:t>Удельный вес налоговых и неналоговых доходов без учета поступлений налога на доходы физических лиц по дополнительным нормативам в общем объеме собственных доходов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2</w:t>
            </w:r>
          </w:p>
        </w:tc>
      </w:tr>
      <w:tr w:rsidR="006C5991" w:rsidRPr="001105F6" w:rsidTr="00004AA1">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Р8</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textAlignment w:val="baseline"/>
              <w:rPr>
                <w:sz w:val="22"/>
                <w:szCs w:val="22"/>
              </w:rPr>
            </w:pPr>
            <w:r w:rsidRPr="001105F6">
              <w:rPr>
                <w:sz w:val="22"/>
                <w:szCs w:val="22"/>
              </w:rPr>
              <w:t>Внесение изменений в решение о бюджете муниципального образования в течение текущего финансового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2</w:t>
            </w:r>
          </w:p>
        </w:tc>
      </w:tr>
      <w:tr w:rsidR="006C5991" w:rsidRPr="001105F6" w:rsidTr="00004AA1">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3. Индикаторы, характеризующие качество исполнения бюджета</w:t>
            </w:r>
          </w:p>
        </w:tc>
      </w:tr>
      <w:tr w:rsidR="006C5991" w:rsidRPr="001105F6" w:rsidTr="00004AA1">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Р9</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textAlignment w:val="baseline"/>
              <w:rPr>
                <w:sz w:val="22"/>
                <w:szCs w:val="22"/>
              </w:rPr>
            </w:pPr>
            <w:r w:rsidRPr="001105F6">
              <w:rPr>
                <w:sz w:val="22"/>
                <w:szCs w:val="22"/>
              </w:rPr>
              <w:t>Доля расходов муниципального образования, реализуемых в рамках программ, в соответствии с бюджетной отчетностью об исполнении консолидированного бюджета муниципальных районов и бюджетной отчетностью городских округов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3</w:t>
            </w:r>
          </w:p>
        </w:tc>
      </w:tr>
      <w:tr w:rsidR="006C5991" w:rsidRPr="001105F6" w:rsidTr="00004AA1">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Р10</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textAlignment w:val="baseline"/>
              <w:rPr>
                <w:sz w:val="22"/>
                <w:szCs w:val="22"/>
              </w:rPr>
            </w:pPr>
            <w:r w:rsidRPr="001105F6">
              <w:rPr>
                <w:sz w:val="22"/>
                <w:szCs w:val="22"/>
              </w:rPr>
              <w:t>Коэффициент оптимизации расходов на содержание органов местного самоуправления муниципальных образований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2,5</w:t>
            </w:r>
          </w:p>
        </w:tc>
      </w:tr>
      <w:tr w:rsidR="006C5991" w:rsidRPr="001105F6" w:rsidTr="00004AA1">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Р11</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textAlignment w:val="baseline"/>
              <w:rPr>
                <w:sz w:val="22"/>
                <w:szCs w:val="22"/>
              </w:rPr>
            </w:pPr>
            <w:r w:rsidRPr="001105F6">
              <w:rPr>
                <w:sz w:val="22"/>
                <w:szCs w:val="22"/>
              </w:rPr>
              <w:t>Отношение объема просроченной кредиторской задолженности бюджета муниципального образования к общему объему расходов бюджета муниципального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2</w:t>
            </w:r>
          </w:p>
        </w:tc>
      </w:tr>
      <w:tr w:rsidR="006C5991" w:rsidRPr="001105F6" w:rsidTr="00004AA1">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Р12</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textAlignment w:val="baseline"/>
              <w:rPr>
                <w:sz w:val="22"/>
                <w:szCs w:val="22"/>
              </w:rPr>
            </w:pPr>
            <w:r w:rsidRPr="001105F6">
              <w:rPr>
                <w:sz w:val="22"/>
                <w:szCs w:val="22"/>
              </w:rPr>
              <w:t>Удельный вес суммы переданных извещений о начислениях в Государственную информационную систему о государственных и муниципальных платежах от суммы уплаченных денежных средств доходов бюджета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1,5</w:t>
            </w:r>
          </w:p>
        </w:tc>
      </w:tr>
      <w:tr w:rsidR="006C5991" w:rsidRPr="001105F6" w:rsidTr="00004AA1">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Р13</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textAlignment w:val="baseline"/>
              <w:rPr>
                <w:sz w:val="22"/>
                <w:szCs w:val="22"/>
              </w:rPr>
            </w:pPr>
            <w:r w:rsidRPr="001105F6">
              <w:rPr>
                <w:sz w:val="22"/>
                <w:szCs w:val="22"/>
              </w:rPr>
              <w:t>Исполнение первоначально утвержденного плана по налоговым и неналоговым доходам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2</w:t>
            </w:r>
          </w:p>
        </w:tc>
      </w:tr>
      <w:tr w:rsidR="006C5991" w:rsidRPr="001105F6" w:rsidTr="00004AA1">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4. Индикаторы, характеризующие качество управления долговыми обязательствами</w:t>
            </w:r>
          </w:p>
        </w:tc>
      </w:tr>
      <w:tr w:rsidR="006C5991" w:rsidRPr="001105F6" w:rsidTr="00004AA1">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Р14</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5A46C3">
            <w:pPr>
              <w:textAlignment w:val="baseline"/>
              <w:rPr>
                <w:sz w:val="22"/>
                <w:szCs w:val="22"/>
              </w:rPr>
            </w:pPr>
            <w:r w:rsidRPr="001105F6">
              <w:rPr>
                <w:sz w:val="22"/>
                <w:szCs w:val="22"/>
              </w:rPr>
              <w:t xml:space="preserve">Уровень долговой нагрузки бюджета муниципального образования без учета бюджетных кредитов, предоставленных из бюджета </w:t>
            </w:r>
            <w:r w:rsidR="005A46C3" w:rsidRPr="001105F6">
              <w:rPr>
                <w:sz w:val="22"/>
                <w:szCs w:val="22"/>
              </w:rPr>
              <w:t>Приволжского района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3</w:t>
            </w:r>
          </w:p>
        </w:tc>
      </w:tr>
      <w:tr w:rsidR="006C5991" w:rsidRPr="001105F6" w:rsidTr="00004AA1">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Р15</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textAlignment w:val="baseline"/>
              <w:rPr>
                <w:sz w:val="22"/>
                <w:szCs w:val="22"/>
              </w:rPr>
            </w:pPr>
            <w:r w:rsidRPr="001105F6">
              <w:rPr>
                <w:sz w:val="22"/>
                <w:szCs w:val="22"/>
              </w:rPr>
              <w:t>Уровень долговой нагрузки бюджета муниципального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2</w:t>
            </w:r>
          </w:p>
        </w:tc>
      </w:tr>
      <w:tr w:rsidR="006C5991" w:rsidRPr="001105F6" w:rsidTr="00004AA1">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Р16</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textAlignment w:val="baseline"/>
              <w:rPr>
                <w:sz w:val="22"/>
                <w:szCs w:val="22"/>
              </w:rPr>
            </w:pPr>
            <w:r w:rsidRPr="001105F6">
              <w:rPr>
                <w:sz w:val="22"/>
                <w:szCs w:val="22"/>
              </w:rPr>
              <w:t>Отношение объема расходов на обслуживание муниципального долга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в отчетном финансовом году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2</w:t>
            </w:r>
          </w:p>
        </w:tc>
      </w:tr>
      <w:tr w:rsidR="006C5991" w:rsidRPr="001105F6" w:rsidTr="00004AA1">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Р17</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textAlignment w:val="baseline"/>
              <w:rPr>
                <w:sz w:val="22"/>
                <w:szCs w:val="22"/>
              </w:rPr>
            </w:pPr>
            <w:r w:rsidRPr="001105F6">
              <w:rPr>
                <w:sz w:val="22"/>
                <w:szCs w:val="22"/>
              </w:rPr>
              <w:t>Годовая сумма платежей по погашению и обслуживанию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и дотаций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2</w:t>
            </w:r>
          </w:p>
        </w:tc>
      </w:tr>
      <w:tr w:rsidR="006C5991" w:rsidRPr="001105F6" w:rsidTr="00004AA1">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Р18</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textAlignment w:val="baseline"/>
              <w:rPr>
                <w:sz w:val="22"/>
                <w:szCs w:val="22"/>
              </w:rPr>
            </w:pPr>
            <w:r w:rsidRPr="001105F6">
              <w:rPr>
                <w:sz w:val="22"/>
                <w:szCs w:val="22"/>
              </w:rPr>
              <w:t>Доля краткосрочных долговых обязательств в общем объеме долга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2</w:t>
            </w:r>
          </w:p>
        </w:tc>
      </w:tr>
      <w:tr w:rsidR="006C5991" w:rsidRPr="001105F6" w:rsidTr="00004AA1">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5. Индикаторы, характеризующие степень прозрачности бюджетного процесса</w:t>
            </w:r>
          </w:p>
        </w:tc>
      </w:tr>
      <w:tr w:rsidR="006C5991" w:rsidRPr="001105F6" w:rsidTr="00004AA1">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Р19</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textAlignment w:val="baseline"/>
              <w:rPr>
                <w:sz w:val="22"/>
                <w:szCs w:val="22"/>
              </w:rPr>
            </w:pPr>
            <w:r w:rsidRPr="001105F6">
              <w:rPr>
                <w:sz w:val="22"/>
                <w:szCs w:val="22"/>
              </w:rPr>
              <w:t>Полнота размещения информации на едином портале бюджетной системы Российской Федерации в соответствии с </w:t>
            </w:r>
            <w:hyperlink r:id="rId41" w:anchor="64U0IK" w:history="1">
              <w:r w:rsidRPr="001105F6">
                <w:rPr>
                  <w:color w:val="0000FF"/>
                  <w:sz w:val="22"/>
                  <w:szCs w:val="22"/>
                  <w:u w:val="single"/>
                </w:rPr>
                <w:t>Приказом Министерства финансов Российской Федерации от 28.12.2016 N 243н "О составе и порядке размещения и предоставления информации на едином портале бюджетной системы Российской Федерации"</w:t>
              </w:r>
            </w:hyperlink>
            <w:r w:rsidRPr="001105F6">
              <w:rPr>
                <w:sz w:val="22"/>
                <w:szCs w:val="22"/>
              </w:rPr>
              <w:t> в отчетном финансовом году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1,5</w:t>
            </w:r>
          </w:p>
        </w:tc>
      </w:tr>
      <w:tr w:rsidR="006C5991" w:rsidRPr="001105F6" w:rsidTr="00004AA1">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Р20</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textAlignment w:val="baseline"/>
              <w:rPr>
                <w:sz w:val="22"/>
                <w:szCs w:val="22"/>
              </w:rPr>
            </w:pPr>
            <w:r w:rsidRPr="001105F6">
              <w:rPr>
                <w:sz w:val="22"/>
                <w:szCs w:val="22"/>
              </w:rPr>
              <w:t>Участие муниципального образования в конкурсе проектов "Бюджет для граждан" в соответствии с </w:t>
            </w:r>
            <w:hyperlink r:id="rId42" w:anchor="64U0IK" w:history="1">
              <w:r w:rsidRPr="001105F6">
                <w:rPr>
                  <w:color w:val="0000FF"/>
                  <w:sz w:val="22"/>
                  <w:szCs w:val="22"/>
                  <w:u w:val="single"/>
                </w:rPr>
                <w:t>Постановлением министерства финансов Астраханской области от 15.12.2014 N 57-п "О конкурсе проектов "Бюджет для граждан"</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2</w:t>
            </w:r>
          </w:p>
        </w:tc>
      </w:tr>
      <w:tr w:rsidR="006C5991" w:rsidRPr="001105F6" w:rsidTr="00004AA1">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Р21</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textAlignment w:val="baseline"/>
              <w:rPr>
                <w:sz w:val="22"/>
                <w:szCs w:val="22"/>
              </w:rPr>
            </w:pPr>
            <w:r w:rsidRPr="001105F6">
              <w:rPr>
                <w:sz w:val="22"/>
                <w:szCs w:val="22"/>
              </w:rPr>
              <w:t xml:space="preserve">Размещение на официальном сайте муниципального образования протоколов проведенных в отчетном финансовом году публичных слушаний по проекту бюджета муниципального </w:t>
            </w:r>
            <w:r w:rsidRPr="001105F6">
              <w:rPr>
                <w:sz w:val="22"/>
                <w:szCs w:val="22"/>
              </w:rPr>
              <w:lastRenderedPageBreak/>
              <w:t>образования и проекту решения об исполнении бюджета муниципального образования за год, предшествующий отчетному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lastRenderedPageBreak/>
              <w:t>1</w:t>
            </w:r>
          </w:p>
        </w:tc>
      </w:tr>
      <w:tr w:rsidR="006C5991" w:rsidRPr="001105F6" w:rsidTr="00004AA1">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lastRenderedPageBreak/>
              <w:t>Р22</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textAlignment w:val="baseline"/>
              <w:rPr>
                <w:sz w:val="22"/>
                <w:szCs w:val="22"/>
              </w:rPr>
            </w:pPr>
            <w:r w:rsidRPr="001105F6">
              <w:rPr>
                <w:sz w:val="22"/>
                <w:szCs w:val="22"/>
              </w:rPr>
              <w:t>Размещение на официальном сайте муниципального образования решения о бюджете муниципального образования и решения об исполнении бюджета муниципального образования за год, предшествующий отчетному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1</w:t>
            </w:r>
          </w:p>
        </w:tc>
      </w:tr>
      <w:tr w:rsidR="006C5991" w:rsidRPr="001105F6" w:rsidTr="00004AA1">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Р23</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textAlignment w:val="baseline"/>
              <w:rPr>
                <w:sz w:val="22"/>
                <w:szCs w:val="22"/>
              </w:rPr>
            </w:pPr>
            <w:r w:rsidRPr="001105F6">
              <w:rPr>
                <w:sz w:val="22"/>
                <w:szCs w:val="22"/>
              </w:rPr>
              <w:t xml:space="preserve">Удельный вес количества муниципальных учреждений муниципального образования, которые разместили 100% необходимой информации на сайте </w:t>
            </w:r>
            <w:proofErr w:type="spellStart"/>
            <w:r w:rsidRPr="001105F6">
              <w:rPr>
                <w:sz w:val="22"/>
                <w:szCs w:val="22"/>
              </w:rPr>
              <w:t>bus.gov.ru</w:t>
            </w:r>
            <w:proofErr w:type="spellEnd"/>
            <w:r w:rsidRPr="001105F6">
              <w:rPr>
                <w:sz w:val="22"/>
                <w:szCs w:val="22"/>
              </w:rPr>
              <w:t xml:space="preserve"> за отчетный финансовый год, от общего количества муниципальных учреждений муниципального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1</w:t>
            </w:r>
          </w:p>
        </w:tc>
      </w:tr>
      <w:tr w:rsidR="006C5991" w:rsidRPr="001105F6" w:rsidTr="00004AA1">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Р24</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textAlignment w:val="baseline"/>
              <w:rPr>
                <w:sz w:val="22"/>
                <w:szCs w:val="22"/>
              </w:rPr>
            </w:pPr>
            <w:r w:rsidRPr="001105F6">
              <w:rPr>
                <w:sz w:val="22"/>
                <w:szCs w:val="22"/>
              </w:rPr>
              <w:t xml:space="preserve">Удельный вес количества муниципальных учреждений муниципального образования, которые разместили 100% отчетов о деятельности муниципального учреждения за год, предшествующий отчетному, на сайте </w:t>
            </w:r>
            <w:proofErr w:type="spellStart"/>
            <w:r w:rsidRPr="001105F6">
              <w:rPr>
                <w:sz w:val="22"/>
                <w:szCs w:val="22"/>
              </w:rPr>
              <w:t>bus.gov.ru</w:t>
            </w:r>
            <w:proofErr w:type="spellEnd"/>
            <w:r w:rsidRPr="001105F6">
              <w:rPr>
                <w:sz w:val="22"/>
                <w:szCs w:val="22"/>
              </w:rPr>
              <w:t>, от общего количества муниципальных учреждений муниципального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1</w:t>
            </w:r>
          </w:p>
        </w:tc>
      </w:tr>
      <w:tr w:rsidR="006C5991" w:rsidRPr="001105F6" w:rsidTr="00004AA1">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Р25</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textAlignment w:val="baseline"/>
              <w:rPr>
                <w:sz w:val="22"/>
                <w:szCs w:val="22"/>
              </w:rPr>
            </w:pPr>
            <w:r w:rsidRPr="001105F6">
              <w:rPr>
                <w:sz w:val="22"/>
                <w:szCs w:val="22"/>
              </w:rPr>
              <w:t>Размещение на официальном сайте муниципального образования проекта бюджета для граждан, разработанного на основе решения о бюджете муниципального образования в доступной для населения форме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1</w:t>
            </w:r>
          </w:p>
        </w:tc>
      </w:tr>
      <w:tr w:rsidR="006C5991" w:rsidRPr="001105F6" w:rsidTr="00004AA1">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Р26</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textAlignment w:val="baseline"/>
              <w:rPr>
                <w:sz w:val="22"/>
                <w:szCs w:val="22"/>
              </w:rPr>
            </w:pPr>
            <w:r w:rsidRPr="001105F6">
              <w:rPr>
                <w:sz w:val="22"/>
                <w:szCs w:val="22"/>
              </w:rPr>
              <w:t>Размещение на официальном сайте муниципального образования всех решений о внесении изменений в бюджет муниципального образования за отчетный финансовый год</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1</w:t>
            </w:r>
          </w:p>
        </w:tc>
      </w:tr>
      <w:tr w:rsidR="006C5991" w:rsidRPr="001105F6" w:rsidTr="00004AA1">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Р27</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textAlignment w:val="baseline"/>
              <w:rPr>
                <w:sz w:val="22"/>
                <w:szCs w:val="22"/>
              </w:rPr>
            </w:pPr>
            <w:r w:rsidRPr="001105F6">
              <w:rPr>
                <w:sz w:val="22"/>
                <w:szCs w:val="22"/>
              </w:rPr>
              <w:t>Размещение на официальном сайте муниципального образования информации о муниципальных программах и фактических результатах их реализации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1</w:t>
            </w:r>
          </w:p>
        </w:tc>
      </w:tr>
      <w:tr w:rsidR="006C5991" w:rsidRPr="001105F6" w:rsidTr="00004AA1">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Р28</w:t>
            </w:r>
          </w:p>
        </w:tc>
        <w:tc>
          <w:tcPr>
            <w:tcW w:w="649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textAlignment w:val="baseline"/>
              <w:rPr>
                <w:sz w:val="22"/>
                <w:szCs w:val="22"/>
              </w:rPr>
            </w:pPr>
            <w:r w:rsidRPr="001105F6">
              <w:rPr>
                <w:sz w:val="22"/>
                <w:szCs w:val="22"/>
              </w:rPr>
              <w:t>Ежемесячное размещение на официальных сайтах органов местного самоуправления муниципальных образований в информационно-телекоммуникационной сети "Интернет" отчетов об исполнении бюджета муниципальных образований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C5991" w:rsidRPr="001105F6" w:rsidRDefault="006C5991" w:rsidP="006C5991">
            <w:pPr>
              <w:jc w:val="center"/>
              <w:textAlignment w:val="baseline"/>
              <w:rPr>
                <w:sz w:val="22"/>
                <w:szCs w:val="22"/>
              </w:rPr>
            </w:pPr>
            <w:r w:rsidRPr="001105F6">
              <w:rPr>
                <w:sz w:val="22"/>
                <w:szCs w:val="22"/>
              </w:rPr>
              <w:t>1</w:t>
            </w:r>
          </w:p>
        </w:tc>
      </w:tr>
    </w:tbl>
    <w:p w:rsidR="006C5991" w:rsidRPr="004E6439" w:rsidRDefault="006C5991" w:rsidP="00E5396A">
      <w:pPr>
        <w:pStyle w:val="ConsPlusNormal"/>
        <w:jc w:val="right"/>
        <w:rPr>
          <w:rFonts w:ascii="Times New Roman" w:hAnsi="Times New Roman" w:cs="Times New Roman"/>
          <w:sz w:val="28"/>
          <w:szCs w:val="28"/>
        </w:rPr>
      </w:pPr>
    </w:p>
    <w:sectPr w:rsidR="006C5991" w:rsidRPr="004E6439" w:rsidSect="0020051F">
      <w:pgSz w:w="11905" w:h="16838"/>
      <w:pgMar w:top="1134" w:right="850"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C6E90"/>
    <w:rsid w:val="00004AA1"/>
    <w:rsid w:val="0002238B"/>
    <w:rsid w:val="000538B6"/>
    <w:rsid w:val="000862ED"/>
    <w:rsid w:val="00100390"/>
    <w:rsid w:val="001105F6"/>
    <w:rsid w:val="00182FAA"/>
    <w:rsid w:val="0020051F"/>
    <w:rsid w:val="00253397"/>
    <w:rsid w:val="002F490B"/>
    <w:rsid w:val="00313582"/>
    <w:rsid w:val="00405BD4"/>
    <w:rsid w:val="004468F2"/>
    <w:rsid w:val="004E6439"/>
    <w:rsid w:val="005A46C3"/>
    <w:rsid w:val="005D5168"/>
    <w:rsid w:val="00640B84"/>
    <w:rsid w:val="006A769B"/>
    <w:rsid w:val="006C5991"/>
    <w:rsid w:val="007063C8"/>
    <w:rsid w:val="00716BAB"/>
    <w:rsid w:val="00726C5F"/>
    <w:rsid w:val="007342B8"/>
    <w:rsid w:val="007353CB"/>
    <w:rsid w:val="0074169E"/>
    <w:rsid w:val="007860C7"/>
    <w:rsid w:val="00812D33"/>
    <w:rsid w:val="0081560C"/>
    <w:rsid w:val="00847587"/>
    <w:rsid w:val="009856CD"/>
    <w:rsid w:val="009B0706"/>
    <w:rsid w:val="00A8654D"/>
    <w:rsid w:val="00A95022"/>
    <w:rsid w:val="00AB7B27"/>
    <w:rsid w:val="00AC6E90"/>
    <w:rsid w:val="00B03279"/>
    <w:rsid w:val="00B54104"/>
    <w:rsid w:val="00C55D2B"/>
    <w:rsid w:val="00D62A22"/>
    <w:rsid w:val="00DB7140"/>
    <w:rsid w:val="00DC53F1"/>
    <w:rsid w:val="00DE2B62"/>
    <w:rsid w:val="00E5396A"/>
    <w:rsid w:val="00E54DC7"/>
    <w:rsid w:val="00E62607"/>
    <w:rsid w:val="00E62D34"/>
    <w:rsid w:val="00E91BBA"/>
    <w:rsid w:val="00E96280"/>
    <w:rsid w:val="00EA0E98"/>
    <w:rsid w:val="00F54639"/>
    <w:rsid w:val="00FD2D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98"/>
    <w:pPr>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6E90"/>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AC6E90"/>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AC6E90"/>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AC6E90"/>
    <w:pPr>
      <w:widowControl w:val="0"/>
      <w:autoSpaceDE w:val="0"/>
      <w:autoSpaceDN w:val="0"/>
      <w:ind w:firstLine="0"/>
      <w:jc w:val="left"/>
    </w:pPr>
    <w:rPr>
      <w:rFonts w:ascii="Tahoma" w:eastAsia="Times New Roman" w:hAnsi="Tahoma" w:cs="Tahoma"/>
      <w:sz w:val="20"/>
      <w:szCs w:val="20"/>
      <w:lang w:eastAsia="ru-RU"/>
    </w:rPr>
  </w:style>
  <w:style w:type="paragraph" w:styleId="2">
    <w:name w:val="Body Text 2"/>
    <w:basedOn w:val="a"/>
    <w:link w:val="20"/>
    <w:rsid w:val="00EA0E98"/>
    <w:pPr>
      <w:spacing w:after="120" w:line="480" w:lineRule="auto"/>
    </w:pPr>
    <w:rPr>
      <w:sz w:val="24"/>
      <w:szCs w:val="24"/>
    </w:rPr>
  </w:style>
  <w:style w:type="character" w:customStyle="1" w:styleId="20">
    <w:name w:val="Основной текст 2 Знак"/>
    <w:basedOn w:val="a0"/>
    <w:link w:val="2"/>
    <w:rsid w:val="00EA0E98"/>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A0E98"/>
    <w:rPr>
      <w:rFonts w:ascii="Tahoma" w:hAnsi="Tahoma" w:cs="Tahoma"/>
      <w:sz w:val="16"/>
      <w:szCs w:val="16"/>
    </w:rPr>
  </w:style>
  <w:style w:type="character" w:customStyle="1" w:styleId="a4">
    <w:name w:val="Текст выноски Знак"/>
    <w:basedOn w:val="a0"/>
    <w:link w:val="a3"/>
    <w:uiPriority w:val="99"/>
    <w:semiHidden/>
    <w:rsid w:val="00EA0E98"/>
    <w:rPr>
      <w:rFonts w:ascii="Tahoma" w:eastAsia="Times New Roman" w:hAnsi="Tahoma" w:cs="Tahoma"/>
      <w:sz w:val="16"/>
      <w:szCs w:val="16"/>
      <w:lang w:eastAsia="ru-RU"/>
    </w:rPr>
  </w:style>
  <w:style w:type="paragraph" w:customStyle="1" w:styleId="headertext">
    <w:name w:val="headertext"/>
    <w:basedOn w:val="a"/>
    <w:rsid w:val="006C5991"/>
    <w:pPr>
      <w:spacing w:before="100" w:beforeAutospacing="1" w:after="100" w:afterAutospacing="1"/>
    </w:pPr>
    <w:rPr>
      <w:sz w:val="24"/>
      <w:szCs w:val="24"/>
    </w:rPr>
  </w:style>
  <w:style w:type="paragraph" w:customStyle="1" w:styleId="formattext">
    <w:name w:val="formattext"/>
    <w:basedOn w:val="a"/>
    <w:rsid w:val="006C5991"/>
    <w:pPr>
      <w:spacing w:before="100" w:beforeAutospacing="1" w:after="100" w:afterAutospacing="1"/>
    </w:pPr>
    <w:rPr>
      <w:sz w:val="24"/>
      <w:szCs w:val="24"/>
    </w:rPr>
  </w:style>
  <w:style w:type="character" w:styleId="a5">
    <w:name w:val="Hyperlink"/>
    <w:basedOn w:val="a0"/>
    <w:uiPriority w:val="99"/>
    <w:semiHidden/>
    <w:unhideWhenUsed/>
    <w:rsid w:val="006C5991"/>
    <w:rPr>
      <w:color w:val="0000FF"/>
      <w:u w:val="single"/>
    </w:rPr>
  </w:style>
</w:styles>
</file>

<file path=word/webSettings.xml><?xml version="1.0" encoding="utf-8"?>
<w:webSettings xmlns:r="http://schemas.openxmlformats.org/officeDocument/2006/relationships" xmlns:w="http://schemas.openxmlformats.org/wordprocessingml/2006/main">
  <w:divs>
    <w:div w:id="293949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019ABA34BEEA182CB1932652E3992C1D62FEA531ABF4D6F9991039816799582BDEA6797D8DEC689007D9z8u5K" TargetMode="External"/><Relationship Id="rId13" Type="http://schemas.openxmlformats.org/officeDocument/2006/relationships/hyperlink" Target="consultantplus://offline/ref=82019ABA34BEEA182CB1932652E3992C1D62FEA531ABF4D6F9991039816799582BDEA6797D8DEC689007D9z8u5K" TargetMode="External"/><Relationship Id="rId18" Type="http://schemas.openxmlformats.org/officeDocument/2006/relationships/hyperlink" Target="consultantplus://offline/ref=2271315BE71FE5AB745AC5A757A3249CBC4C4C8242D2C321DF542097134D8E9D7DE10F9A52D76B6EF3B43D55F3A7CA427891F059D075D423K1b6E" TargetMode="External"/><Relationship Id="rId26" Type="http://schemas.openxmlformats.org/officeDocument/2006/relationships/hyperlink" Target="consultantplus://offline/ref=2271315BE71FE5AB745AC5A757A3249CBC4C4C8242D2C321DF542097134D8E9D7DE10F9A52D76B6EF3B43D55F3A7CA427891F059D075D423K1b6E" TargetMode="External"/><Relationship Id="rId39" Type="http://schemas.openxmlformats.org/officeDocument/2006/relationships/hyperlink" Target="https://docs.cntd.ru/document/819015558" TargetMode="External"/><Relationship Id="rId3" Type="http://schemas.openxmlformats.org/officeDocument/2006/relationships/settings" Target="settings.xml"/><Relationship Id="rId21" Type="http://schemas.openxmlformats.org/officeDocument/2006/relationships/hyperlink" Target="consultantplus://offline/ref=2271315BE71FE5AB745AC5A757A3249CBA47428D43D7C321DF542097134D8E9D7DE10F9A53D7666AF5B43D55F3A7CA427891F059D075D423K1b6E" TargetMode="External"/><Relationship Id="rId34" Type="http://schemas.openxmlformats.org/officeDocument/2006/relationships/hyperlink" Target="consultantplus://offline/ref=2271315BE71FE5AB745AC5A757A3249CBA47428D43D7C321DF542097134D8E9D7DE10F9A53D7666AF5B43D55F3A7CA427891F059D075D423K1b6E" TargetMode="External"/><Relationship Id="rId42" Type="http://schemas.openxmlformats.org/officeDocument/2006/relationships/hyperlink" Target="https://docs.cntd.ru/document/423972755" TargetMode="External"/><Relationship Id="rId7" Type="http://schemas.openxmlformats.org/officeDocument/2006/relationships/hyperlink" Target="consultantplus://offline/ref=82019ABA34BEEA182CB1932652E3992C1D62FEA531ABF4D6F9991039816799582BDEA6797D8DEC689007D9z8u5K" TargetMode="External"/><Relationship Id="rId12" Type="http://schemas.openxmlformats.org/officeDocument/2006/relationships/hyperlink" Target="consultantplus://offline/ref=82019ABA34BEEA182CB1932652E3992C1D62FEA531ABF4D6F9991039816799582BDEA6797D8DEC689007D9z8u5K" TargetMode="External"/><Relationship Id="rId17" Type="http://schemas.openxmlformats.org/officeDocument/2006/relationships/hyperlink" Target="consultantplus://offline/ref=2271315BE71FE5AB745AC5A757A3249CBC4C4C8242D2C321DF542097134D8E9D7DE10F9A52D76B6EF3B43D55F3A7CA427891F059D075D423K1b6E" TargetMode="External"/><Relationship Id="rId25" Type="http://schemas.openxmlformats.org/officeDocument/2006/relationships/hyperlink" Target="consultantplus://offline/ref=2271315BE71FE5AB745AC5A757A3249CBC4C4C8242D2C321DF542097134D8E9D7DE10F9A52D76B6EF3B43D55F3A7CA427891F059D075D423K1b6E" TargetMode="External"/><Relationship Id="rId33" Type="http://schemas.openxmlformats.org/officeDocument/2006/relationships/hyperlink" Target="consultantplus://offline/ref=2271315BE71FE5AB745AC5A757A3249CBA47428D43D7C321DF542097134D8E9D7DE10F9A53D7666AF5B43D55F3A7CA427891F059D075D423K1b6E" TargetMode="External"/><Relationship Id="rId38" Type="http://schemas.openxmlformats.org/officeDocument/2006/relationships/hyperlink" Target="consultantplus://offline/ref=2271315BE71FE5AB745ADBAA41CF7993BC4F158847D4CA74800026C04C1D88C83DA109CF03933660F3B87704B1ECC5427DK8bCE" TargetMode="External"/><Relationship Id="rId2" Type="http://schemas.openxmlformats.org/officeDocument/2006/relationships/styles" Target="styles.xml"/><Relationship Id="rId16" Type="http://schemas.openxmlformats.org/officeDocument/2006/relationships/hyperlink" Target="consultantplus://offline/ref=2271315BE71FE5AB745ADBAA41CF7993BC4F158847D5CC76860226C04C1D88C83DA109CF03933660F3B87704B1ECC5427DK8bCE" TargetMode="External"/><Relationship Id="rId20" Type="http://schemas.openxmlformats.org/officeDocument/2006/relationships/hyperlink" Target="consultantplus://offline/ref=2271315BE71FE5AB745AC5A757A3249CBA47428D43D7C321DF542097134D8E9D7DE10F9A53D7666AF5B43D55F3A7CA427891F059D075D423K1b6E" TargetMode="External"/><Relationship Id="rId29" Type="http://schemas.openxmlformats.org/officeDocument/2006/relationships/hyperlink" Target="consultantplus://offline/ref=2271315BE71FE5AB745AC5A757A3249CBA47428D43D7C321DF542097134D8E9D7DE10F9A50D26A6BF8EB3840E2FFC745618FF641CC77D6K2b2E" TargetMode="External"/><Relationship Id="rId41" Type="http://schemas.openxmlformats.org/officeDocument/2006/relationships/hyperlink" Target="https://docs.cntd.ru/document/456048355" TargetMode="External"/><Relationship Id="rId1" Type="http://schemas.openxmlformats.org/officeDocument/2006/relationships/customXml" Target="../customXml/item1.xml"/><Relationship Id="rId6" Type="http://schemas.openxmlformats.org/officeDocument/2006/relationships/hyperlink" Target="consultantplus://offline/ref=808462201649D55B36B6A765FAF5366C3A16A255B2C115BBB264742C3C8E25ED308BA91AF56480BB83749AN2CCL" TargetMode="External"/><Relationship Id="rId11" Type="http://schemas.openxmlformats.org/officeDocument/2006/relationships/hyperlink" Target="consultantplus://offline/ref=82019ABA34BEEA182CB1932652E3992C1D62FEA531ABF4D6F9991039816799582BDEA6797D8DEC689007D9z8u5K" TargetMode="External"/><Relationship Id="rId24" Type="http://schemas.openxmlformats.org/officeDocument/2006/relationships/hyperlink" Target="consultantplus://offline/ref=2271315BE71FE5AB745AC5A757A3249CBF4D4E844FD2C321DF542097134D8E9D7DE10F9A52D7636DF0B43D55F3A7CA427891F059D075D423K1b6E" TargetMode="External"/><Relationship Id="rId32" Type="http://schemas.openxmlformats.org/officeDocument/2006/relationships/hyperlink" Target="consultantplus://offline/ref=2271315BE71FE5AB745AC5A757A3249CBA47428D43D7C321DF542097134D8E9D7DE10F9A53D7666AF5B43D55F3A7CA427891F059D075D423K1b6E" TargetMode="External"/><Relationship Id="rId37" Type="http://schemas.openxmlformats.org/officeDocument/2006/relationships/hyperlink" Target="consultantplus://offline/ref=2271315BE71FE5AB745ADBAA41CF7993BC4F158847D4CA74800026C04C1D88C83DA109CF03933660F3B87704B1ECC5427DK8bCE" TargetMode="External"/><Relationship Id="rId40" Type="http://schemas.openxmlformats.org/officeDocument/2006/relationships/hyperlink" Target="https://docs.cntd.ru/document/819015558" TargetMode="External"/><Relationship Id="rId5" Type="http://schemas.openxmlformats.org/officeDocument/2006/relationships/image" Target="media/image1.png"/><Relationship Id="rId15" Type="http://schemas.openxmlformats.org/officeDocument/2006/relationships/hyperlink" Target="consultantplus://offline/ref=2271315BE71FE5AB745AC5A757A3249CBA47428D43D7C321DF542097134D8E9D7DE10F9A53D7666AF5B43D55F3A7CA427891F059D075D423K1b6E" TargetMode="External"/><Relationship Id="rId23" Type="http://schemas.openxmlformats.org/officeDocument/2006/relationships/hyperlink" Target="consultantplus://offline/ref=2271315BE71FE5AB745AC5A757A3249CBA47428D43D7C321DF542097134D8E9D7DE10F9A53D7666AF5B43D55F3A7CA427891F059D075D423K1b6E" TargetMode="External"/><Relationship Id="rId28" Type="http://schemas.openxmlformats.org/officeDocument/2006/relationships/hyperlink" Target="consultantplus://offline/ref=2271315BE71FE5AB745AC5A757A3249CBA47428D43D7C321DF542097134D8E9D7DE10F9A53D7666AF5B43D55F3A7CA427891F059D075D423K1b6E" TargetMode="External"/><Relationship Id="rId36" Type="http://schemas.openxmlformats.org/officeDocument/2006/relationships/hyperlink" Target="consultantplus://offline/ref=2271315BE71FE5AB745AC5A757A3249CBD424C834ED2C321DF542097134D8E9D6FE1579652D07D6DF5A16B04B5KFb1E" TargetMode="External"/><Relationship Id="rId10" Type="http://schemas.openxmlformats.org/officeDocument/2006/relationships/hyperlink" Target="consultantplus://offline/ref=82019ABA34BEEA182CB1932652E3992C1D62FEA531ABF4D6F9991039816799582BDEA6797D8DEC689007D9z8u5K" TargetMode="External"/><Relationship Id="rId19" Type="http://schemas.openxmlformats.org/officeDocument/2006/relationships/hyperlink" Target="consultantplus://offline/ref=2271315BE71FE5AB745AC5A757A3249CBA47428D43D7C321DF542097134D8E9D7DE10F9A53D7666AF5B43D55F3A7CA427891F059D075D423K1b6E" TargetMode="External"/><Relationship Id="rId31" Type="http://schemas.openxmlformats.org/officeDocument/2006/relationships/hyperlink" Target="consultantplus://offline/ref=2271315BE71FE5AB745AC5A757A3249CBA47428D43D7C321DF542097134D8E9D7DE10F9A53D7666AF5B43D55F3A7CA427891F059D075D423K1b6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2019ABA34BEEA182CB1932652E3992C1D62FEA531ABF4D6F9991039816799582BDEA6797D8DEC689007D9z8u5K" TargetMode="External"/><Relationship Id="rId14" Type="http://schemas.openxmlformats.org/officeDocument/2006/relationships/hyperlink" Target="consultantplus://offline/ref=82019ABA34BEEA182CB1932652E3992C1D62FEA531ABF4D6F9991039816799582BDEA6797D8DEC689007D9z8u5K" TargetMode="External"/><Relationship Id="rId22" Type="http://schemas.openxmlformats.org/officeDocument/2006/relationships/hyperlink" Target="consultantplus://offline/ref=2271315BE71FE5AB745AC5A757A3249CBA47428D43D7C321DF542097134D8E9D7DE10F9A53D7666AF5B43D55F3A7CA427891F059D075D423K1b6E" TargetMode="External"/><Relationship Id="rId27" Type="http://schemas.openxmlformats.org/officeDocument/2006/relationships/hyperlink" Target="consultantplus://offline/ref=2271315BE71FE5AB745AC5A757A3249CBC4C4C8242D2C321DF542097134D8E9D7DE10F9A52D76B6EF3B43D55F3A7CA427891F059D075D423K1b6E" TargetMode="External"/><Relationship Id="rId30" Type="http://schemas.openxmlformats.org/officeDocument/2006/relationships/hyperlink" Target="consultantplus://offline/ref=2271315BE71FE5AB745AC5A757A3249CBA47428D43D7C321DF542097134D8E9D7DE10F9A53D7666AF5B43D55F3A7CA427891F059D075D423K1b6E" TargetMode="External"/><Relationship Id="rId35" Type="http://schemas.openxmlformats.org/officeDocument/2006/relationships/hyperlink" Target="consultantplus://offline/ref=2271315BE71FE5AB745AC5A757A3249CBA47428D43D7C321DF542097134D8E9D7DE10F9A53D7666AF5B43D55F3A7CA427891F059D075D423K1b6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31EF5-D078-4ED1-A8FE-C8FA242C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21</Pages>
  <Words>7525</Words>
  <Characters>42895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nina</cp:lastModifiedBy>
  <cp:revision>23</cp:revision>
  <cp:lastPrinted>2023-08-14T05:22:00Z</cp:lastPrinted>
  <dcterms:created xsi:type="dcterms:W3CDTF">2017-03-23T12:23:00Z</dcterms:created>
  <dcterms:modified xsi:type="dcterms:W3CDTF">2023-08-14T05:58:00Z</dcterms:modified>
</cp:coreProperties>
</file>